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AEB" w:rsidRDefault="00925AEB" w:rsidP="00A05C53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E91AF9" w:rsidRDefault="00200562" w:rsidP="00CA3F57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  <w:r w:rsidRPr="00200562">
        <w:rPr>
          <w:rFonts w:asciiTheme="majorBidi" w:hAnsiTheme="majorBidi" w:cstheme="majorBidi"/>
          <w:b/>
          <w:bCs/>
          <w:sz w:val="24"/>
          <w:szCs w:val="24"/>
        </w:rPr>
        <w:t>B.P</w:t>
      </w:r>
      <w:r w:rsidR="00E91AF9">
        <w:rPr>
          <w:rFonts w:asciiTheme="majorBidi" w:hAnsiTheme="majorBidi" w:cstheme="majorBidi"/>
          <w:b/>
          <w:bCs/>
          <w:sz w:val="24"/>
          <w:szCs w:val="24"/>
        </w:rPr>
        <w:t xml:space="preserve"> (Coiffure et </w:t>
      </w:r>
      <w:r w:rsidR="00C46718">
        <w:rPr>
          <w:rFonts w:asciiTheme="majorBidi" w:hAnsiTheme="majorBidi" w:cstheme="majorBidi"/>
          <w:b/>
          <w:bCs/>
          <w:sz w:val="24"/>
          <w:szCs w:val="24"/>
        </w:rPr>
        <w:t>esthétique</w:t>
      </w:r>
      <w:r w:rsidR="00E91AF9">
        <w:rPr>
          <w:rFonts w:asciiTheme="majorBidi" w:hAnsiTheme="majorBidi" w:cstheme="majorBidi"/>
          <w:b/>
          <w:bCs/>
          <w:sz w:val="24"/>
          <w:szCs w:val="24"/>
        </w:rPr>
        <w:t>).       2016</w:t>
      </w:r>
    </w:p>
    <w:p w:rsidR="00925AEB" w:rsidRDefault="00925AEB" w:rsidP="00A05C53">
      <w:pPr>
        <w:spacing w:after="0"/>
        <w:rPr>
          <w:rFonts w:asciiTheme="majorBidi" w:hAnsiTheme="majorBidi" w:cstheme="majorBidi"/>
          <w:b/>
          <w:bCs/>
          <w:sz w:val="24"/>
          <w:szCs w:val="24"/>
        </w:rPr>
      </w:pPr>
    </w:p>
    <w:p w:rsidR="00CA3F57" w:rsidRPr="00CA3F57" w:rsidRDefault="00CA3F57" w:rsidP="00A05C53">
      <w:pPr>
        <w:spacing w:after="0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CA3F57">
        <w:rPr>
          <w:rFonts w:asciiTheme="majorBidi" w:hAnsiTheme="majorBidi" w:cstheme="majorBidi"/>
          <w:b/>
          <w:bCs/>
          <w:sz w:val="24"/>
          <w:szCs w:val="24"/>
          <w:u w:val="single"/>
        </w:rPr>
        <w:t>BP1</w:t>
      </w:r>
    </w:p>
    <w:p w:rsidR="00F4665B" w:rsidRDefault="00701FBC" w:rsidP="00A05C53">
      <w:pPr>
        <w:tabs>
          <w:tab w:val="left" w:pos="270"/>
        </w:tabs>
        <w:spacing w:after="0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proofErr w:type="spellStart"/>
      <w:r w:rsidRPr="00D05E52">
        <w:rPr>
          <w:rFonts w:asciiTheme="majorBidi" w:hAnsiTheme="majorBidi" w:cstheme="majorBidi"/>
          <w:b/>
          <w:bCs/>
          <w:sz w:val="24"/>
          <w:szCs w:val="24"/>
          <w:lang w:val="en-US"/>
        </w:rPr>
        <w:t>Chapitre</w:t>
      </w:r>
      <w:proofErr w:type="spellEnd"/>
      <w:r w:rsidRPr="00D05E52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1- </w:t>
      </w:r>
      <w:proofErr w:type="spellStart"/>
      <w:r w:rsidR="00F11F81">
        <w:rPr>
          <w:rFonts w:asciiTheme="majorBidi" w:hAnsiTheme="majorBidi" w:cstheme="majorBidi"/>
          <w:b/>
          <w:bCs/>
          <w:sz w:val="24"/>
          <w:szCs w:val="24"/>
          <w:lang w:val="en-US"/>
        </w:rPr>
        <w:t>l’</w:t>
      </w:r>
      <w:r w:rsidRPr="00D05E52">
        <w:rPr>
          <w:rFonts w:asciiTheme="majorBidi" w:hAnsiTheme="majorBidi" w:cstheme="majorBidi"/>
          <w:b/>
          <w:bCs/>
          <w:sz w:val="24"/>
          <w:szCs w:val="24"/>
          <w:lang w:val="en-US"/>
        </w:rPr>
        <w:t>eau</w:t>
      </w:r>
      <w:bookmarkStart w:id="0" w:name="_GoBack"/>
      <w:bookmarkEnd w:id="0"/>
      <w:proofErr w:type="spellEnd"/>
    </w:p>
    <w:p w:rsidR="00925AEB" w:rsidRPr="00E91AF9" w:rsidRDefault="00925AEB" w:rsidP="00BF6322">
      <w:pPr>
        <w:tabs>
          <w:tab w:val="left" w:pos="270"/>
        </w:tabs>
        <w:spacing w:after="0"/>
        <w:ind w:firstLine="720"/>
        <w:rPr>
          <w:rFonts w:asciiTheme="majorBidi" w:hAnsiTheme="majorBidi" w:cstheme="majorBidi"/>
          <w:b/>
          <w:bCs/>
          <w:sz w:val="24"/>
          <w:szCs w:val="24"/>
        </w:rPr>
      </w:pPr>
    </w:p>
    <w:tbl>
      <w:tblPr>
        <w:tblStyle w:val="TableGrid"/>
        <w:tblW w:w="10710" w:type="dxa"/>
        <w:tblInd w:w="-1027" w:type="dxa"/>
        <w:tblLook w:val="04A0"/>
      </w:tblPr>
      <w:tblGrid>
        <w:gridCol w:w="3240"/>
        <w:gridCol w:w="4645"/>
        <w:gridCol w:w="2825"/>
      </w:tblGrid>
      <w:tr w:rsidR="00701FBC" w:rsidTr="00BF36A8">
        <w:tc>
          <w:tcPr>
            <w:tcW w:w="3240" w:type="dxa"/>
          </w:tcPr>
          <w:p w:rsidR="00701FBC" w:rsidRDefault="00701FBC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Savoir</w:t>
            </w:r>
          </w:p>
        </w:tc>
        <w:tc>
          <w:tcPr>
            <w:tcW w:w="4645" w:type="dxa"/>
          </w:tcPr>
          <w:p w:rsidR="00701FBC" w:rsidRDefault="00701FBC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Savoir faire</w:t>
            </w:r>
          </w:p>
        </w:tc>
        <w:tc>
          <w:tcPr>
            <w:tcW w:w="2825" w:type="dxa"/>
          </w:tcPr>
          <w:p w:rsidR="00701FBC" w:rsidRDefault="005100A2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Savoir</w:t>
            </w:r>
            <w:r w:rsidR="00E664E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-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ê</w:t>
            </w:r>
            <w:r w:rsidR="00701FBC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tre</w:t>
            </w:r>
            <w:proofErr w:type="spellEnd"/>
          </w:p>
        </w:tc>
      </w:tr>
      <w:tr w:rsidR="00701FBC" w:rsidRPr="005D7331" w:rsidTr="00BF36A8">
        <w:tc>
          <w:tcPr>
            <w:tcW w:w="3240" w:type="dxa"/>
          </w:tcPr>
          <w:p w:rsidR="005C1D4C" w:rsidRDefault="00126739" w:rsidP="001E051C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1E051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E</w:t>
            </w:r>
            <w:r w:rsidR="005D7331" w:rsidRPr="001E051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au</w:t>
            </w:r>
            <w:r w:rsidR="005C1D4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pure.</w:t>
            </w:r>
          </w:p>
          <w:p w:rsidR="005C1D4C" w:rsidRDefault="005C1D4C" w:rsidP="001E051C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Eau naturelle.</w:t>
            </w:r>
          </w:p>
          <w:p w:rsidR="001337C7" w:rsidRPr="00F1004F" w:rsidRDefault="005C1D4C" w:rsidP="00F1004F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</w:t>
            </w:r>
            <w:r w:rsidR="00126739" w:rsidRPr="001E051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au dure</w:t>
            </w:r>
            <w:r w:rsidR="005D7331" w:rsidRPr="001E051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1E051C" w:rsidRDefault="001E051C" w:rsidP="005D2434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Structure de la molécule d’eau.</w:t>
            </w:r>
          </w:p>
          <w:p w:rsidR="005C1D4C" w:rsidRDefault="005C1D4C" w:rsidP="005D2434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Obtention de l’eau pure à partir d’une eau naturelle.</w:t>
            </w:r>
          </w:p>
          <w:p w:rsidR="00971E44" w:rsidRDefault="00971E44" w:rsidP="00971E44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L</w:t>
            </w:r>
            <w:r w:rsidRPr="00596D1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’eau (solvant universel).</w:t>
            </w:r>
          </w:p>
          <w:p w:rsidR="0042512A" w:rsidRDefault="0042512A" w:rsidP="00971E44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Le point d’ébullition de l’eau.</w:t>
            </w:r>
          </w:p>
          <w:p w:rsidR="00C71B94" w:rsidRPr="00596D10" w:rsidRDefault="0042512A" w:rsidP="00971E44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Le point de congélation de l’eau.</w:t>
            </w:r>
          </w:p>
          <w:p w:rsidR="00C75D97" w:rsidRDefault="00C75D9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5D7331" w:rsidRPr="005D7331" w:rsidRDefault="005D733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645" w:type="dxa"/>
          </w:tcPr>
          <w:p w:rsidR="00126739" w:rsidRPr="00B96160" w:rsidRDefault="00411D4D" w:rsidP="00B96160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Connaî</w:t>
            </w:r>
            <w:r w:rsidRPr="00B9616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tre</w:t>
            </w:r>
            <w:r w:rsidR="00C90D1B" w:rsidRPr="00B9616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l’</w:t>
            </w:r>
            <w:r w:rsidR="00126739" w:rsidRPr="00B9616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importance de l’</w:t>
            </w:r>
            <w:r w:rsidR="00964E69" w:rsidRPr="00B9616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eau dans la vie.</w:t>
            </w:r>
          </w:p>
          <w:p w:rsidR="00B40F89" w:rsidRDefault="00B40F89" w:rsidP="00B96160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l’importance biologique et industrielle de l’eau.</w:t>
            </w:r>
          </w:p>
          <w:p w:rsidR="00B40F89" w:rsidRDefault="00B40F89" w:rsidP="00B96160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Relier la présence de l’eau aux signes de vie dans l’Univers.</w:t>
            </w:r>
          </w:p>
          <w:p w:rsidR="004E671C" w:rsidRDefault="005C1D4C" w:rsidP="00B96160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Connaître</w:t>
            </w:r>
            <w:r w:rsidR="004E671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le cycle de l’eau dans la nature.</w:t>
            </w:r>
          </w:p>
          <w:p w:rsidR="00693D63" w:rsidRDefault="00693D63" w:rsidP="00B96160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Mettre en évidence des substances dissoutes dans une eau naturelles et déduire qu’il s’agit d’un mélange.</w:t>
            </w:r>
          </w:p>
          <w:p w:rsidR="00701FBC" w:rsidRPr="00B96160" w:rsidRDefault="00971E44" w:rsidP="00B96160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Différencier l’eau pure, des eaux naturelles.</w:t>
            </w:r>
          </w:p>
          <w:p w:rsidR="00B96160" w:rsidRDefault="00411D4D" w:rsidP="00B96160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Connaî</w:t>
            </w:r>
            <w:r w:rsidRPr="00596D1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tre</w:t>
            </w:r>
            <w:r w:rsidR="00B96160" w:rsidRPr="00596D10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le rôle de l’eau (solvant universel).</w:t>
            </w:r>
          </w:p>
          <w:p w:rsidR="00557D14" w:rsidRDefault="00557D14" w:rsidP="00B96160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Concevoir des processus de passage d’une eau naturelle à de l’eau pure.</w:t>
            </w:r>
          </w:p>
          <w:p w:rsidR="00557D14" w:rsidRDefault="00557D14" w:rsidP="00B96160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Réaliser une distillation simple.</w:t>
            </w:r>
          </w:p>
          <w:p w:rsidR="001B2C88" w:rsidRPr="00596D10" w:rsidRDefault="001B2C88" w:rsidP="00B96160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Représenter la structure de la molécule d’eau.</w:t>
            </w:r>
          </w:p>
          <w:p w:rsidR="00B96160" w:rsidRPr="005D7331" w:rsidRDefault="00B9616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825" w:type="dxa"/>
          </w:tcPr>
          <w:p w:rsidR="00701FBC" w:rsidRDefault="00411D4D" w:rsidP="00411D4D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411D4D">
              <w:rPr>
                <w:rFonts w:asciiTheme="majorBidi" w:hAnsiTheme="majorBidi" w:cstheme="majorBidi"/>
                <w:sz w:val="24"/>
                <w:szCs w:val="24"/>
                <w:lang w:val="fr-FR"/>
              </w:rPr>
              <w:t>Utilisation de l’eau dans les procédés industriels.</w:t>
            </w:r>
          </w:p>
          <w:p w:rsidR="004936C8" w:rsidRPr="00411D4D" w:rsidRDefault="004936C8" w:rsidP="004936C8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411D4D" w:rsidRDefault="00411D4D" w:rsidP="00411D4D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Cycle de l’</w:t>
            </w:r>
            <w:r w:rsidR="004936C8">
              <w:rPr>
                <w:rFonts w:asciiTheme="majorBidi" w:hAnsiTheme="majorBidi" w:cstheme="majorBidi"/>
                <w:sz w:val="24"/>
                <w:szCs w:val="24"/>
                <w:lang w:val="fr-FR"/>
              </w:rPr>
              <w:t>eau dans la nature.</w:t>
            </w:r>
          </w:p>
          <w:p w:rsidR="004936C8" w:rsidRPr="004936C8" w:rsidRDefault="004936C8" w:rsidP="004936C8">
            <w:pPr>
              <w:pStyle w:val="ListParagraph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4936C8" w:rsidRDefault="004936C8" w:rsidP="004936C8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411D4D" w:rsidRDefault="00411D4D" w:rsidP="00411D4D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Mise en évidence de la présence de l’ion calcium dans une eau naturelle.</w:t>
            </w:r>
          </w:p>
          <w:p w:rsidR="004936C8" w:rsidRDefault="004936C8" w:rsidP="004936C8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411D4D" w:rsidRPr="00411D4D" w:rsidRDefault="00411D4D" w:rsidP="00411D4D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Réalisation de distillation simple.</w:t>
            </w:r>
            <w:r w:rsidR="002A3DE9">
              <w:rPr>
                <w:rFonts w:asciiTheme="majorBidi" w:hAnsiTheme="majorBidi" w:cstheme="majorBidi"/>
                <w:sz w:val="24"/>
                <w:szCs w:val="24"/>
                <w:lang w:val="fr-FR"/>
              </w:rPr>
              <w:t>(Il est préférable de prendre une solution colorée).</w:t>
            </w:r>
          </w:p>
          <w:p w:rsidR="004B67C2" w:rsidRPr="005D7331" w:rsidRDefault="004B67C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EF77C0" w:rsidRDefault="00EF77C0" w:rsidP="00B279D4">
      <w:pPr>
        <w:rPr>
          <w:rFonts w:asciiTheme="majorBidi" w:hAnsiTheme="majorBidi" w:cstheme="majorBidi"/>
          <w:sz w:val="24"/>
          <w:szCs w:val="24"/>
        </w:rPr>
      </w:pPr>
    </w:p>
    <w:p w:rsidR="00B279D4" w:rsidRPr="00D05E52" w:rsidRDefault="00B279D4" w:rsidP="00B279D4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Chapitre 2</w:t>
      </w:r>
      <w:r w:rsidRPr="00D05E52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-           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Les ions</w:t>
      </w:r>
    </w:p>
    <w:tbl>
      <w:tblPr>
        <w:tblStyle w:val="TableGrid"/>
        <w:tblW w:w="10710" w:type="dxa"/>
        <w:tblInd w:w="-1027" w:type="dxa"/>
        <w:tblLook w:val="04A0"/>
      </w:tblPr>
      <w:tblGrid>
        <w:gridCol w:w="3240"/>
        <w:gridCol w:w="5095"/>
        <w:gridCol w:w="2375"/>
      </w:tblGrid>
      <w:tr w:rsidR="008C5063" w:rsidTr="006B4973">
        <w:tc>
          <w:tcPr>
            <w:tcW w:w="3240" w:type="dxa"/>
          </w:tcPr>
          <w:p w:rsidR="008C5063" w:rsidRDefault="008C5063" w:rsidP="00CB05F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Savoir</w:t>
            </w:r>
          </w:p>
        </w:tc>
        <w:tc>
          <w:tcPr>
            <w:tcW w:w="5095" w:type="dxa"/>
          </w:tcPr>
          <w:p w:rsidR="008C5063" w:rsidRDefault="008C5063" w:rsidP="00CB05F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Savoir faire</w:t>
            </w:r>
          </w:p>
        </w:tc>
        <w:tc>
          <w:tcPr>
            <w:tcW w:w="2375" w:type="dxa"/>
          </w:tcPr>
          <w:p w:rsidR="008C5063" w:rsidRDefault="008C5063" w:rsidP="00CB05F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Savoir</w:t>
            </w:r>
            <w:r w:rsidR="00C712B7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-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être</w:t>
            </w:r>
            <w:proofErr w:type="spellEnd"/>
          </w:p>
        </w:tc>
      </w:tr>
      <w:tr w:rsidR="008C5063" w:rsidRPr="005D7331" w:rsidTr="00E23D83">
        <w:trPr>
          <w:trHeight w:val="4265"/>
        </w:trPr>
        <w:tc>
          <w:tcPr>
            <w:tcW w:w="3240" w:type="dxa"/>
          </w:tcPr>
          <w:p w:rsidR="008C5063" w:rsidRPr="00C06DB3" w:rsidRDefault="004A40E5" w:rsidP="00C06DB3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 w:rsidRPr="00C06DB3">
              <w:rPr>
                <w:rFonts w:asciiTheme="majorBidi" w:hAnsiTheme="majorBidi" w:cstheme="majorBidi"/>
                <w:sz w:val="24"/>
                <w:szCs w:val="24"/>
              </w:rPr>
              <w:t>Existence des ions.</w:t>
            </w:r>
          </w:p>
          <w:p w:rsidR="004A40E5" w:rsidRDefault="00DA4794" w:rsidP="004A40E5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Definir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l</w:t>
            </w:r>
            <w:r w:rsidR="004A40E5">
              <w:rPr>
                <w:rFonts w:asciiTheme="majorBidi" w:hAnsiTheme="majorBidi" w:cstheme="majorBidi"/>
                <w:sz w:val="24"/>
                <w:szCs w:val="24"/>
              </w:rPr>
              <w:t xml:space="preserve">es ions </w:t>
            </w:r>
            <w:proofErr w:type="spellStart"/>
            <w:r w:rsidR="004A40E5">
              <w:rPr>
                <w:rFonts w:asciiTheme="majorBidi" w:hAnsiTheme="majorBidi" w:cstheme="majorBidi"/>
                <w:sz w:val="24"/>
                <w:szCs w:val="24"/>
              </w:rPr>
              <w:t>monoatomiques</w:t>
            </w:r>
            <w:proofErr w:type="spellEnd"/>
            <w:r w:rsidR="004A40E5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5D04B9" w:rsidRPr="005D04B9" w:rsidRDefault="005D04B9" w:rsidP="005D04B9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Nommer quelques ions</w:t>
            </w:r>
            <w:r w:rsidRPr="004F16C7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monoatomiques courants.</w:t>
            </w:r>
          </w:p>
          <w:p w:rsidR="004A40E5" w:rsidRDefault="004A40E5" w:rsidP="004A40E5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Formation.</w:t>
            </w:r>
          </w:p>
          <w:p w:rsidR="004A40E5" w:rsidRDefault="002675CC" w:rsidP="004A40E5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Symbole</w:t>
            </w:r>
            <w:r w:rsidR="004A40E5">
              <w:rPr>
                <w:rFonts w:asciiTheme="majorBidi" w:hAnsiTheme="majorBidi" w:cstheme="majorBidi"/>
                <w:sz w:val="24"/>
                <w:szCs w:val="24"/>
              </w:rPr>
              <w:t>et nomenclature.</w:t>
            </w:r>
          </w:p>
          <w:p w:rsidR="004A40E5" w:rsidRDefault="002675CC" w:rsidP="004A40E5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Dé</w:t>
            </w:r>
            <w:r w:rsidR="00DA4794">
              <w:rPr>
                <w:rFonts w:asciiTheme="majorBidi" w:hAnsiTheme="majorBidi" w:cstheme="majorBidi"/>
                <w:sz w:val="24"/>
                <w:szCs w:val="24"/>
              </w:rPr>
              <w:t>finir</w:t>
            </w:r>
            <w:proofErr w:type="spellEnd"/>
            <w:r w:rsidR="00DA4794">
              <w:rPr>
                <w:rFonts w:asciiTheme="majorBidi" w:hAnsiTheme="majorBidi" w:cstheme="majorBidi"/>
                <w:sz w:val="24"/>
                <w:szCs w:val="24"/>
              </w:rPr>
              <w:t xml:space="preserve"> l</w:t>
            </w:r>
            <w:r w:rsidR="004A40E5">
              <w:rPr>
                <w:rFonts w:asciiTheme="majorBidi" w:hAnsiTheme="majorBidi" w:cstheme="majorBidi"/>
                <w:sz w:val="24"/>
                <w:szCs w:val="24"/>
              </w:rPr>
              <w:t xml:space="preserve">es ions </w:t>
            </w:r>
            <w:proofErr w:type="spellStart"/>
            <w:r w:rsidR="004A40E5">
              <w:rPr>
                <w:rFonts w:asciiTheme="majorBidi" w:hAnsiTheme="majorBidi" w:cstheme="majorBidi"/>
                <w:sz w:val="24"/>
                <w:szCs w:val="24"/>
              </w:rPr>
              <w:t>polyatomiques</w:t>
            </w:r>
            <w:proofErr w:type="spellEnd"/>
            <w:r w:rsidR="004A40E5"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5D04B9" w:rsidRPr="005D04B9" w:rsidRDefault="005D04B9" w:rsidP="005D04B9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Nommer quelques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ionspoly</w:t>
            </w:r>
            <w:r w:rsidRPr="004F16C7">
              <w:rPr>
                <w:rFonts w:asciiTheme="majorBidi" w:hAnsiTheme="majorBidi" w:cstheme="majorBidi"/>
                <w:sz w:val="24"/>
                <w:szCs w:val="24"/>
                <w:lang w:val="fr-FR"/>
              </w:rPr>
              <w:t>atomiques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5D04B9" w:rsidRDefault="005D04B9" w:rsidP="005D04B9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Nommer des composés ioniques.</w:t>
            </w:r>
          </w:p>
          <w:p w:rsidR="005D04B9" w:rsidRPr="004A40E5" w:rsidRDefault="005D04B9" w:rsidP="005D04B9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4A40E5" w:rsidRPr="00AD4EA5" w:rsidRDefault="004A40E5" w:rsidP="005D04B9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095" w:type="dxa"/>
          </w:tcPr>
          <w:p w:rsidR="000C6160" w:rsidRPr="005D04B9" w:rsidRDefault="004A40E5" w:rsidP="005D04B9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4A40E5">
              <w:rPr>
                <w:rFonts w:asciiTheme="majorBidi" w:hAnsiTheme="majorBidi" w:cstheme="majorBidi"/>
                <w:sz w:val="24"/>
                <w:szCs w:val="24"/>
                <w:lang w:val="fr-FR"/>
              </w:rPr>
              <w:t>Mettre en évidence des porteurs de charge dans des compos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és.</w:t>
            </w:r>
          </w:p>
          <w:p w:rsidR="004A40E5" w:rsidRDefault="004A40E5" w:rsidP="00CB4FA5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Distinguer entre un anion et un cation.</w:t>
            </w:r>
          </w:p>
          <w:p w:rsidR="004A40E5" w:rsidRDefault="000F4E94" w:rsidP="00CB4FA5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Associer des couleurs à la présence de quelques ions en solutions aqueuses.</w:t>
            </w:r>
          </w:p>
          <w:p w:rsidR="00127E8D" w:rsidRDefault="00127E8D" w:rsidP="00CB4FA5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Comprendre comment se forme un ion monoatomique.</w:t>
            </w:r>
          </w:p>
          <w:p w:rsidR="00127E8D" w:rsidRDefault="00127E8D" w:rsidP="00CB4FA5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Relier la règle de l’octet à la formation d’un ion monoatomique.</w:t>
            </w:r>
          </w:p>
          <w:p w:rsidR="000D4AA6" w:rsidRPr="005D04B9" w:rsidRDefault="00AA2626" w:rsidP="005D04B9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Déduire que les métaux conduisent à des cations et les non-métaux </w:t>
            </w:r>
            <w:r w:rsidR="00DA4794">
              <w:rPr>
                <w:rFonts w:asciiTheme="majorBidi" w:hAnsiTheme="majorBidi" w:cstheme="majorBidi"/>
                <w:sz w:val="24"/>
                <w:szCs w:val="24"/>
                <w:lang w:val="fr-FR"/>
              </w:rPr>
              <w:t>à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des anions.</w:t>
            </w:r>
          </w:p>
          <w:p w:rsidR="00AA2626" w:rsidRDefault="004F16C7" w:rsidP="00CB4FA5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Déduire que l’ion est une espèce chimique stable.</w:t>
            </w:r>
          </w:p>
          <w:p w:rsidR="00AD4EA5" w:rsidRPr="004F16C7" w:rsidRDefault="00AD4EA5" w:rsidP="004F16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Comprendre que la formule statistique ne </w:t>
            </w:r>
            <w:r w:rsidR="006E4D6F"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représente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pas une </w:t>
            </w:r>
            <w:r w:rsidR="006E4D6F">
              <w:rPr>
                <w:rFonts w:asciiTheme="majorBidi" w:hAnsiTheme="majorBidi" w:cstheme="majorBidi"/>
                <w:sz w:val="24"/>
                <w:szCs w:val="24"/>
                <w:lang w:val="fr-FR"/>
              </w:rPr>
              <w:t>molécule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0D4AA6" w:rsidRPr="004A40E5" w:rsidRDefault="000D4AA6" w:rsidP="004F16C7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2375" w:type="dxa"/>
          </w:tcPr>
          <w:p w:rsidR="008C5063" w:rsidRPr="004A40E5" w:rsidRDefault="004A40E5" w:rsidP="00CB4FA5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Observations des couleurs des ions en solutions aqueuses.</w:t>
            </w:r>
          </w:p>
        </w:tc>
      </w:tr>
    </w:tbl>
    <w:p w:rsidR="00A30FAC" w:rsidRPr="00B60964" w:rsidRDefault="00A30FAC" w:rsidP="00580C60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B60964" w:rsidRPr="00B60964" w:rsidRDefault="00B60964" w:rsidP="00580C60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B60964" w:rsidRDefault="00B60964" w:rsidP="00580C60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B60964" w:rsidRDefault="00B60964" w:rsidP="00580C60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B60964" w:rsidRDefault="00B60964" w:rsidP="00580C60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BE6F91" w:rsidRPr="00580C60" w:rsidRDefault="00D733D9" w:rsidP="00580C60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Chapitre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3</w:t>
      </w:r>
      <w:r w:rsidR="0088407E" w:rsidRPr="00D05E52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-          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Acide</w:t>
      </w:r>
      <w:r w:rsidR="00FC2869">
        <w:rPr>
          <w:rFonts w:asciiTheme="majorBidi" w:hAnsiTheme="majorBidi" w:cstheme="majorBidi"/>
          <w:b/>
          <w:bCs/>
          <w:sz w:val="24"/>
          <w:szCs w:val="24"/>
          <w:lang w:val="en-US"/>
        </w:rPr>
        <w:t>s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- Bases-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Sels</w:t>
      </w:r>
      <w:proofErr w:type="spellEnd"/>
    </w:p>
    <w:tbl>
      <w:tblPr>
        <w:tblStyle w:val="TableGrid"/>
        <w:tblW w:w="10710" w:type="dxa"/>
        <w:tblInd w:w="-1027" w:type="dxa"/>
        <w:tblLook w:val="04A0"/>
      </w:tblPr>
      <w:tblGrid>
        <w:gridCol w:w="3240"/>
        <w:gridCol w:w="4140"/>
        <w:gridCol w:w="3330"/>
      </w:tblGrid>
      <w:tr w:rsidR="00BE6F91" w:rsidTr="00CB05F9">
        <w:tc>
          <w:tcPr>
            <w:tcW w:w="3240" w:type="dxa"/>
          </w:tcPr>
          <w:p w:rsidR="00BE6F91" w:rsidRDefault="00BE6F91" w:rsidP="00CB05F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Savoir</w:t>
            </w:r>
          </w:p>
        </w:tc>
        <w:tc>
          <w:tcPr>
            <w:tcW w:w="4140" w:type="dxa"/>
          </w:tcPr>
          <w:p w:rsidR="00BE6F91" w:rsidRDefault="00BE6F91" w:rsidP="00CB05F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Savoir faire</w:t>
            </w:r>
          </w:p>
        </w:tc>
        <w:tc>
          <w:tcPr>
            <w:tcW w:w="3330" w:type="dxa"/>
          </w:tcPr>
          <w:p w:rsidR="00BE6F91" w:rsidRDefault="00BE6F91" w:rsidP="00CB05F9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Savoir</w:t>
            </w:r>
            <w:r w:rsidR="00C712B7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-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être</w:t>
            </w:r>
            <w:proofErr w:type="spellEnd"/>
          </w:p>
        </w:tc>
      </w:tr>
      <w:tr w:rsidR="00BE6F91" w:rsidRPr="005D7331" w:rsidTr="0074164F">
        <w:trPr>
          <w:trHeight w:val="5030"/>
        </w:trPr>
        <w:tc>
          <w:tcPr>
            <w:tcW w:w="3240" w:type="dxa"/>
          </w:tcPr>
          <w:p w:rsidR="00613CDC" w:rsidRPr="00613CDC" w:rsidRDefault="00222216" w:rsidP="00F43045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613CD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Définir </w:t>
            </w:r>
            <w:r w:rsidR="00613CDC" w:rsidRPr="00613CD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un acide comme donneur de H</w:t>
            </w:r>
            <w:r w:rsidR="00613CDC" w:rsidRPr="00613CDC"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>+</w:t>
            </w:r>
            <w:r w:rsidR="00613CDC" w:rsidRPr="00613CD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(proton)</w:t>
            </w:r>
            <w:r w:rsidR="00203A0F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en solution aqueuse.</w:t>
            </w:r>
          </w:p>
          <w:p w:rsidR="00203A0F" w:rsidRDefault="00203A0F" w:rsidP="00203A0F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613CD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Définir 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une base comme un donneur </w:t>
            </w:r>
            <w:proofErr w:type="gramStart"/>
            <w:r w:rsidRPr="00613CD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de 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O</w:t>
            </w:r>
            <w:r w:rsidRPr="00613CD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H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>-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ensolution aqueuse.</w:t>
            </w:r>
          </w:p>
          <w:p w:rsidR="00B32D1E" w:rsidRDefault="00B32D1E" w:rsidP="00203A0F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Retenir le nom des acides</w:t>
            </w:r>
            <w:r w:rsidR="00D60499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et des bases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courants.</w:t>
            </w:r>
          </w:p>
          <w:p w:rsidR="00D93B66" w:rsidRDefault="00D93B66" w:rsidP="00203A0F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 sel.</w:t>
            </w:r>
          </w:p>
          <w:p w:rsidR="00D93B66" w:rsidRDefault="00D93B66" w:rsidP="00203A0F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Nommer les sels courants.</w:t>
            </w:r>
          </w:p>
          <w:p w:rsidR="00D93B66" w:rsidRDefault="00D93B66" w:rsidP="00203A0F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la formule d’un sel.</w:t>
            </w:r>
          </w:p>
          <w:p w:rsidR="00D93B66" w:rsidRDefault="00D93B66" w:rsidP="00203A0F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Récupérer un sel à partir de sa solution aqueuse.</w:t>
            </w:r>
          </w:p>
          <w:p w:rsidR="003957E0" w:rsidRDefault="003957E0" w:rsidP="003957E0">
            <w:pPr>
              <w:ind w:left="45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957E0" w:rsidRDefault="003957E0" w:rsidP="003957E0">
            <w:pPr>
              <w:ind w:left="45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3957E0" w:rsidRPr="003957E0" w:rsidRDefault="00962911" w:rsidP="003957E0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Prendre pré</w:t>
            </w:r>
            <w:r w:rsidR="003957E0" w:rsidRPr="003957E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cautions pour ne pas inspirer NH</w:t>
            </w:r>
            <w:r w:rsidR="003957E0" w:rsidRPr="003957E0">
              <w:rPr>
                <w:rFonts w:asciiTheme="majorBidi" w:hAnsiTheme="majorBidi" w:cstheme="majorBidi"/>
                <w:sz w:val="24"/>
                <w:szCs w:val="24"/>
                <w:vertAlign w:val="subscript"/>
                <w:lang w:val="fr-FR"/>
              </w:rPr>
              <w:t>3</w:t>
            </w:r>
            <w:r w:rsidR="003957E0" w:rsidRPr="003957E0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ou H</w:t>
            </w:r>
            <w:r w:rsidR="003957E0" w:rsidRPr="003957E0">
              <w:rPr>
                <w:rFonts w:asciiTheme="majorBidi" w:hAnsiTheme="majorBidi" w:cstheme="majorBidi"/>
                <w:sz w:val="24"/>
                <w:szCs w:val="24"/>
                <w:vertAlign w:val="subscript"/>
                <w:lang w:val="fr-FR"/>
              </w:rPr>
              <w:t>2</w:t>
            </w:r>
            <w:r w:rsidR="003957E0" w:rsidRPr="003957E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S.</w:t>
            </w:r>
          </w:p>
          <w:p w:rsidR="00203A0F" w:rsidRPr="00613CDC" w:rsidRDefault="00203A0F" w:rsidP="00203A0F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222216" w:rsidRPr="00203A0F" w:rsidRDefault="00222216" w:rsidP="00203A0F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BE6F91" w:rsidRPr="00203A0F" w:rsidRDefault="00BE6F91" w:rsidP="00203A0F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140" w:type="dxa"/>
          </w:tcPr>
          <w:p w:rsidR="00BE6F91" w:rsidRDefault="00BB4093" w:rsidP="0089700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BB4093">
              <w:rPr>
                <w:rFonts w:asciiTheme="majorBidi" w:hAnsiTheme="majorBidi" w:cstheme="majorBidi"/>
                <w:sz w:val="24"/>
                <w:szCs w:val="24"/>
                <w:lang w:val="fr-FR"/>
              </w:rPr>
              <w:t>Utiliser l’échelle de pH pour identifier des solutions acides et basiques.</w:t>
            </w:r>
          </w:p>
          <w:p w:rsidR="00BB4093" w:rsidRPr="00F43045" w:rsidRDefault="00BB4093" w:rsidP="00BB4093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Déterminer le pH d’une solution à l’aide d’un papier indicateur de pH</w:t>
            </w:r>
          </w:p>
          <w:p w:rsidR="00BB4093" w:rsidRDefault="00AD7E4E" w:rsidP="0089700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Relier l’acidité d’une solution aqueuse à sa concentration H</w:t>
            </w:r>
            <w:r w:rsidRPr="00AD7E4E">
              <w:rPr>
                <w:rFonts w:asciiTheme="majorBidi" w:hAnsiTheme="majorBidi" w:cstheme="majorBidi"/>
                <w:sz w:val="24"/>
                <w:szCs w:val="24"/>
                <w:vertAlign w:val="superscript"/>
                <w:lang w:val="fr-FR"/>
              </w:rPr>
              <w:t>+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de façon qualitative.</w:t>
            </w:r>
          </w:p>
          <w:p w:rsidR="00C62F5B" w:rsidRDefault="00C62F5B" w:rsidP="0089700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Classifier des acides</w:t>
            </w:r>
            <w:r w:rsidR="002B4A2F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et bases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forts et faibles d’après les pH des solutions de même concentration en acide</w:t>
            </w:r>
            <w:r w:rsidR="00D60499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et en bases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F347F6" w:rsidRDefault="00F347F6" w:rsidP="0089700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que :</w:t>
            </w:r>
          </w:p>
          <w:p w:rsidR="00F347F6" w:rsidRDefault="007939A5" w:rsidP="00195009">
            <w:pPr>
              <w:pStyle w:val="ListParagraph"/>
              <w:ind w:left="405" w:hanging="278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76.35pt;margin-top:7pt;width:20.15pt;height:0;z-index:251658240" o:connectortype="straight">
                  <v:stroke endarrow="block"/>
                </v:shape>
              </w:pict>
            </w:r>
            <w:r w:rsidR="00F347F6">
              <w:rPr>
                <w:rFonts w:asciiTheme="majorBidi" w:hAnsiTheme="majorBidi" w:cstheme="majorBidi"/>
                <w:sz w:val="24"/>
                <w:szCs w:val="24"/>
                <w:lang w:val="fr-FR"/>
              </w:rPr>
              <w:t>Acide + base  Sel</w:t>
            </w:r>
            <w:r w:rsidR="0028095E">
              <w:rPr>
                <w:rFonts w:asciiTheme="majorBidi" w:hAnsiTheme="majorBidi" w:cstheme="majorBidi"/>
                <w:sz w:val="24"/>
                <w:szCs w:val="24"/>
                <w:lang w:val="fr-FR"/>
              </w:rPr>
              <w:t>(neutre)</w:t>
            </w:r>
            <w:r w:rsidR="00F347F6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+ eau</w:t>
            </w:r>
          </w:p>
          <w:p w:rsidR="00AD7E4E" w:rsidRPr="003957E0" w:rsidRDefault="003957E0" w:rsidP="003957E0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3957E0">
              <w:rPr>
                <w:rFonts w:asciiTheme="majorBidi" w:hAnsiTheme="majorBidi" w:cstheme="majorBidi"/>
                <w:sz w:val="24"/>
                <w:szCs w:val="24"/>
                <w:lang w:val="fr-FR"/>
              </w:rPr>
              <w:t>Réalisation des réactions où il y a dégagement gazeux: CO</w:t>
            </w:r>
            <w:r>
              <w:rPr>
                <w:rFonts w:asciiTheme="majorBidi" w:hAnsiTheme="majorBidi" w:cstheme="majorBidi"/>
                <w:sz w:val="24"/>
                <w:szCs w:val="24"/>
                <w:vertAlign w:val="subscript"/>
                <w:lang w:val="fr-FR"/>
              </w:rPr>
              <w:t>2 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; NH</w:t>
            </w:r>
            <w:r>
              <w:rPr>
                <w:rFonts w:asciiTheme="majorBidi" w:hAnsiTheme="majorBidi" w:cstheme="majorBidi"/>
                <w:sz w:val="24"/>
                <w:szCs w:val="24"/>
                <w:vertAlign w:val="subscript"/>
                <w:lang w:val="fr-FR"/>
              </w:rPr>
              <w:t>3 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; H</w:t>
            </w:r>
            <w:r>
              <w:rPr>
                <w:rFonts w:asciiTheme="majorBidi" w:hAnsiTheme="majorBidi" w:cstheme="majorBidi"/>
                <w:sz w:val="24"/>
                <w:szCs w:val="24"/>
                <w:vertAlign w:val="subscript"/>
                <w:lang w:val="fr-FR"/>
              </w:rPr>
              <w:t>2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S</w:t>
            </w:r>
          </w:p>
          <w:p w:rsidR="00D23082" w:rsidRPr="00BB4093" w:rsidRDefault="00D23082" w:rsidP="00D60499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330" w:type="dxa"/>
          </w:tcPr>
          <w:p w:rsidR="00BE6F91" w:rsidRDefault="00F43045" w:rsidP="00F43045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F43045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Les solutions suggérées: Jus d’orange, jus de tomate, boisson gazeuse,lait, 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vinaigre, eau de Javel.</w:t>
            </w:r>
          </w:p>
          <w:p w:rsidR="00580C60" w:rsidRDefault="00580C60" w:rsidP="00580C60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BA3955" w:rsidRDefault="00BA3955" w:rsidP="00F43045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Travail expérimental : Détermination du pH d’</w:t>
            </w:r>
            <w:r w:rsidR="00FD7817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une solution </w:t>
            </w:r>
            <w:r w:rsidR="00FD7817" w:rsidRPr="00FD7817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acide</w:t>
            </w:r>
            <w:r w:rsidR="00FD7817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, </w:t>
            </w:r>
            <w:r w:rsidR="00FD7817" w:rsidRPr="00FD7817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basique</w:t>
            </w:r>
            <w:r w:rsidR="00FD7817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, et </w:t>
            </w:r>
            <w:r w:rsidR="00FD7817" w:rsidRPr="00FD7817">
              <w:rPr>
                <w:rFonts w:asciiTheme="majorBidi" w:hAnsiTheme="majorBidi" w:cstheme="majorBidi"/>
                <w:b/>
                <w:bCs/>
                <w:sz w:val="24"/>
                <w:szCs w:val="24"/>
                <w:lang w:val="fr-FR"/>
              </w:rPr>
              <w:t>saline</w:t>
            </w:r>
            <w:r w:rsidR="00FD7817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à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l’aide d’un indicateur de pH.</w:t>
            </w:r>
          </w:p>
          <w:p w:rsidR="00580C60" w:rsidRPr="00580C60" w:rsidRDefault="00580C60" w:rsidP="00580C60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12CD4" w:rsidRDefault="00612CD4" w:rsidP="00F43045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Appareil de mesure : </w:t>
            </w:r>
          </w:p>
          <w:p w:rsidR="00612CD4" w:rsidRDefault="00612CD4" w:rsidP="00612CD4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pH-mètre.</w:t>
            </w:r>
          </w:p>
          <w:p w:rsidR="00D23082" w:rsidRDefault="00D23082" w:rsidP="00D23082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Observer que l’addition d’une base à </w:t>
            </w:r>
            <w:r w:rsidR="008532D7">
              <w:rPr>
                <w:rFonts w:asciiTheme="majorBidi" w:hAnsiTheme="majorBidi" w:cstheme="majorBidi"/>
                <w:sz w:val="24"/>
                <w:szCs w:val="24"/>
                <w:lang w:val="fr-FR"/>
              </w:rPr>
              <w:t>un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acide fait varier son pH.</w:t>
            </w:r>
          </w:p>
          <w:p w:rsidR="00FD7817" w:rsidRDefault="00FD7817" w:rsidP="00FD7817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580C60" w:rsidRDefault="00580C60" w:rsidP="00612CD4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897007" w:rsidRPr="00BA3955" w:rsidRDefault="00897007" w:rsidP="00BB4093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BE6F91" w:rsidRDefault="00BE6F91">
      <w:pPr>
        <w:rPr>
          <w:rFonts w:asciiTheme="majorBidi" w:hAnsiTheme="majorBidi" w:cstheme="majorBidi"/>
          <w:sz w:val="24"/>
          <w:szCs w:val="24"/>
        </w:rPr>
      </w:pPr>
    </w:p>
    <w:p w:rsidR="00A76215" w:rsidRPr="00580C60" w:rsidRDefault="00A76215" w:rsidP="00A76215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Chapitre 4</w:t>
      </w:r>
      <w:r w:rsidRPr="00D05E52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-          </w:t>
      </w:r>
      <w:r w:rsidR="00754385">
        <w:rPr>
          <w:rFonts w:asciiTheme="majorBidi" w:hAnsiTheme="majorBidi" w:cstheme="majorBidi"/>
          <w:b/>
          <w:bCs/>
          <w:sz w:val="24"/>
          <w:szCs w:val="24"/>
          <w:lang w:val="en-US"/>
        </w:rPr>
        <w:t>H</w:t>
      </w:r>
      <w:r w:rsidR="00645B57">
        <w:rPr>
          <w:rFonts w:asciiTheme="majorBidi" w:hAnsiTheme="majorBidi" w:cstheme="majorBidi"/>
          <w:b/>
          <w:bCs/>
          <w:sz w:val="24"/>
          <w:szCs w:val="24"/>
          <w:lang w:val="en-US"/>
        </w:rPr>
        <w:t>ydrocarbures.</w:t>
      </w:r>
    </w:p>
    <w:tbl>
      <w:tblPr>
        <w:tblStyle w:val="TableGrid"/>
        <w:tblW w:w="10710" w:type="dxa"/>
        <w:tblInd w:w="-1027" w:type="dxa"/>
        <w:tblLook w:val="04A0"/>
      </w:tblPr>
      <w:tblGrid>
        <w:gridCol w:w="3240"/>
        <w:gridCol w:w="4140"/>
        <w:gridCol w:w="3330"/>
      </w:tblGrid>
      <w:tr w:rsidR="00A76215" w:rsidTr="00C559D1">
        <w:tc>
          <w:tcPr>
            <w:tcW w:w="3240" w:type="dxa"/>
          </w:tcPr>
          <w:p w:rsidR="00A76215" w:rsidRDefault="00A76215" w:rsidP="00C559D1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Savoir</w:t>
            </w:r>
          </w:p>
        </w:tc>
        <w:tc>
          <w:tcPr>
            <w:tcW w:w="4140" w:type="dxa"/>
          </w:tcPr>
          <w:p w:rsidR="00A76215" w:rsidRDefault="00A76215" w:rsidP="00C559D1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Savoir faire</w:t>
            </w:r>
          </w:p>
        </w:tc>
        <w:tc>
          <w:tcPr>
            <w:tcW w:w="3330" w:type="dxa"/>
          </w:tcPr>
          <w:p w:rsidR="00A76215" w:rsidRDefault="00A76215" w:rsidP="00C559D1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Savoir</w:t>
            </w:r>
            <w:r w:rsidR="00C712B7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-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être</w:t>
            </w:r>
            <w:proofErr w:type="spellEnd"/>
          </w:p>
        </w:tc>
      </w:tr>
      <w:tr w:rsidR="00A76215" w:rsidRPr="005D7331" w:rsidTr="0074164F">
        <w:trPr>
          <w:trHeight w:val="4373"/>
        </w:trPr>
        <w:tc>
          <w:tcPr>
            <w:tcW w:w="3240" w:type="dxa"/>
          </w:tcPr>
          <w:p w:rsidR="00EF1293" w:rsidRDefault="00EF1293" w:rsidP="00FC000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Savoir l’importance du carbone dans la chimie organique.</w:t>
            </w:r>
          </w:p>
          <w:p w:rsidR="00A76215" w:rsidRDefault="00FC0007" w:rsidP="00FC000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 hydrocarbure.</w:t>
            </w:r>
          </w:p>
          <w:p w:rsidR="00EF1293" w:rsidRPr="00EF1293" w:rsidRDefault="00EF1293" w:rsidP="00EF1293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Connaitre la formule générale des alcanes.</w:t>
            </w:r>
          </w:p>
          <w:p w:rsidR="004142DE" w:rsidRDefault="004142DE" w:rsidP="00FC000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Nommer certains alcanes.</w:t>
            </w:r>
          </w:p>
          <w:p w:rsidR="004142DE" w:rsidRPr="00203A0F" w:rsidRDefault="004142DE" w:rsidP="00FC000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les formules structurales développées et semi-développées des quelques alcanes.</w:t>
            </w:r>
          </w:p>
          <w:p w:rsidR="00A76215" w:rsidRPr="00203A0F" w:rsidRDefault="00A76215" w:rsidP="00C559D1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140" w:type="dxa"/>
          </w:tcPr>
          <w:p w:rsidR="00A76215" w:rsidRDefault="00FC0007" w:rsidP="00FE6535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Distinguer entre</w:t>
            </w:r>
            <w:r w:rsidR="00CF2E96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un composé organique 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et un composé inorganique.</w:t>
            </w:r>
          </w:p>
          <w:p w:rsidR="00FC0007" w:rsidRDefault="00EF1293" w:rsidP="004142DE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Reconnaitre les propriétés physiques </w:t>
            </w:r>
            <w:r w:rsidR="00CF2CCC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et chimiques 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des alcanes.</w:t>
            </w:r>
          </w:p>
          <w:p w:rsidR="00272CA3" w:rsidRDefault="00272CA3" w:rsidP="004142DE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chaîne linéaire des alcanes.</w:t>
            </w:r>
          </w:p>
          <w:p w:rsidR="00EF1293" w:rsidRDefault="00EF1293" w:rsidP="004142DE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combustion des alcanes.</w:t>
            </w:r>
          </w:p>
          <w:p w:rsidR="00EF1293" w:rsidRPr="00BB4093" w:rsidRDefault="00EF1293" w:rsidP="00EF1293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330" w:type="dxa"/>
          </w:tcPr>
          <w:p w:rsidR="00FC0007" w:rsidRDefault="00FC0007" w:rsidP="00FC000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Faire une recherche sur les usages des hydrocarbures aliphatiques dans la vie quotidienne et dans l’industrie.</w:t>
            </w:r>
          </w:p>
          <w:p w:rsidR="00812A1B" w:rsidRDefault="00812A1B" w:rsidP="00812A1B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812A1B" w:rsidRDefault="00FC0007" w:rsidP="00FC000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Faire une liste</w:t>
            </w:r>
            <w:r w:rsidR="00812A1B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comportant des corps organiques et des corps inorganiques tirés de la vie quotidienne.</w:t>
            </w:r>
          </w:p>
          <w:p w:rsidR="00812A1B" w:rsidRPr="00812A1B" w:rsidRDefault="00812A1B" w:rsidP="00812A1B">
            <w:pPr>
              <w:pStyle w:val="ListParagraph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A76215" w:rsidRDefault="00812A1B" w:rsidP="00FC000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Informer les </w:t>
            </w:r>
            <w:r w:rsidR="006C5839">
              <w:rPr>
                <w:rFonts w:asciiTheme="majorBidi" w:hAnsiTheme="majorBidi" w:cstheme="majorBidi"/>
                <w:sz w:val="24"/>
                <w:szCs w:val="24"/>
                <w:lang w:val="fr-FR"/>
              </w:rPr>
              <w:t>élèves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que </w:t>
            </w:r>
            <w:r w:rsidR="006C5839">
              <w:rPr>
                <w:rFonts w:asciiTheme="majorBidi" w:hAnsiTheme="majorBidi" w:cstheme="majorBidi"/>
                <w:sz w:val="24"/>
                <w:szCs w:val="24"/>
                <w:lang w:val="fr-FR"/>
              </w:rPr>
              <w:t>les substances contenant le carbone ne sont pas nécessairement organiques.</w:t>
            </w:r>
          </w:p>
          <w:p w:rsidR="00FE6535" w:rsidRDefault="00FE6535" w:rsidP="00C559D1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A76215" w:rsidRDefault="00A76215" w:rsidP="00C559D1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A76215" w:rsidRPr="00BA3955" w:rsidRDefault="00A76215" w:rsidP="00C559D1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4413B8" w:rsidRPr="00E664E1" w:rsidRDefault="004413B8" w:rsidP="00763EC2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4413B8" w:rsidRPr="00E664E1" w:rsidRDefault="004413B8" w:rsidP="00763EC2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763EC2" w:rsidRPr="00580C60" w:rsidRDefault="009C076C" w:rsidP="00763EC2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lastRenderedPageBreak/>
        <w:t>Chapitre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5</w:t>
      </w:r>
      <w:r w:rsidR="00763EC2" w:rsidRPr="00D05E52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-           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Le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pétrole</w:t>
      </w:r>
      <w:proofErr w:type="spellEnd"/>
    </w:p>
    <w:tbl>
      <w:tblPr>
        <w:tblStyle w:val="TableGrid"/>
        <w:tblW w:w="10710" w:type="dxa"/>
        <w:tblInd w:w="-1027" w:type="dxa"/>
        <w:tblLook w:val="04A0"/>
      </w:tblPr>
      <w:tblGrid>
        <w:gridCol w:w="3240"/>
        <w:gridCol w:w="4140"/>
        <w:gridCol w:w="3330"/>
      </w:tblGrid>
      <w:tr w:rsidR="00763EC2" w:rsidTr="008202C7">
        <w:tc>
          <w:tcPr>
            <w:tcW w:w="3240" w:type="dxa"/>
          </w:tcPr>
          <w:p w:rsidR="00763EC2" w:rsidRDefault="00763EC2" w:rsidP="008202C7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Savoir</w:t>
            </w:r>
          </w:p>
        </w:tc>
        <w:tc>
          <w:tcPr>
            <w:tcW w:w="4140" w:type="dxa"/>
          </w:tcPr>
          <w:p w:rsidR="00763EC2" w:rsidRDefault="00763EC2" w:rsidP="008202C7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Savoir faire</w:t>
            </w:r>
          </w:p>
        </w:tc>
        <w:tc>
          <w:tcPr>
            <w:tcW w:w="3330" w:type="dxa"/>
          </w:tcPr>
          <w:p w:rsidR="00763EC2" w:rsidRDefault="00763EC2" w:rsidP="008202C7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Savoir</w:t>
            </w:r>
            <w:r w:rsidR="00754385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-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être</w:t>
            </w:r>
            <w:proofErr w:type="spellEnd"/>
          </w:p>
        </w:tc>
      </w:tr>
      <w:tr w:rsidR="00763EC2" w:rsidRPr="005D7331" w:rsidTr="008202C7">
        <w:tc>
          <w:tcPr>
            <w:tcW w:w="3240" w:type="dxa"/>
          </w:tcPr>
          <w:p w:rsidR="00763EC2" w:rsidRDefault="00D04DE4" w:rsidP="009C076C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Connaitre l’importance du </w:t>
            </w:r>
            <w:r w:rsidR="002C6193">
              <w:rPr>
                <w:rFonts w:asciiTheme="majorBidi" w:hAnsiTheme="majorBidi" w:cstheme="majorBidi"/>
                <w:sz w:val="24"/>
                <w:szCs w:val="24"/>
                <w:lang w:val="fr-FR"/>
              </w:rPr>
              <w:t>pétrole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2C6193" w:rsidRPr="00203A0F" w:rsidRDefault="002C6193" w:rsidP="009C076C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Nommer les constituants et les utilisations des différentes fractions du pétrole brut.</w:t>
            </w:r>
          </w:p>
        </w:tc>
        <w:tc>
          <w:tcPr>
            <w:tcW w:w="4140" w:type="dxa"/>
          </w:tcPr>
          <w:p w:rsidR="00763EC2" w:rsidRPr="00B02563" w:rsidRDefault="009C076C" w:rsidP="00B02563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 le pouvoir énergétique du pétrole.</w:t>
            </w:r>
          </w:p>
          <w:p w:rsidR="009C076C" w:rsidRDefault="009C076C" w:rsidP="009C076C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distillation fractionnée du pétrole.</w:t>
            </w:r>
          </w:p>
          <w:p w:rsidR="009C076C" w:rsidRPr="00BB4093" w:rsidRDefault="009C076C" w:rsidP="00DE7D67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330" w:type="dxa"/>
          </w:tcPr>
          <w:p w:rsidR="00763EC2" w:rsidRDefault="00763EC2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Faire une recherche sur </w:t>
            </w:r>
            <w:r w:rsidR="006B2E7F">
              <w:rPr>
                <w:rFonts w:asciiTheme="majorBidi" w:hAnsiTheme="majorBidi" w:cstheme="majorBidi"/>
                <w:sz w:val="24"/>
                <w:szCs w:val="24"/>
                <w:lang w:val="fr-FR"/>
              </w:rPr>
              <w:t>le raffinage</w:t>
            </w:r>
            <w:r w:rsidR="002C6193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du pétrole</w:t>
            </w:r>
            <w:r w:rsidR="00B02563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au Liban et</w:t>
            </w:r>
            <w:r w:rsidR="006B2E7F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une recherche sur les industries possibles qui dépendent du pétrole.</w:t>
            </w:r>
          </w:p>
          <w:p w:rsidR="003735BF" w:rsidRDefault="003735BF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Schéma d’une raffinerie.</w:t>
            </w:r>
          </w:p>
          <w:p w:rsidR="00763EC2" w:rsidRDefault="00763EC2" w:rsidP="008202C7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763EC2" w:rsidRPr="00B02563" w:rsidRDefault="00763EC2" w:rsidP="00B02563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944469" w:rsidRDefault="00944469">
      <w:pPr>
        <w:rPr>
          <w:rFonts w:asciiTheme="majorBidi" w:hAnsiTheme="majorBidi" w:cstheme="majorBidi"/>
          <w:sz w:val="24"/>
          <w:szCs w:val="24"/>
        </w:rPr>
      </w:pPr>
    </w:p>
    <w:p w:rsidR="00637ABA" w:rsidRPr="00580C60" w:rsidRDefault="009709BC" w:rsidP="00637ABA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Chapitre 6</w:t>
      </w:r>
      <w:r w:rsidR="00637ABA" w:rsidRPr="00D05E52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-           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Maté</w:t>
      </w:r>
      <w:r w:rsidR="00795BA3">
        <w:rPr>
          <w:rFonts w:asciiTheme="majorBidi" w:hAnsiTheme="majorBidi" w:cstheme="majorBidi"/>
          <w:b/>
          <w:bCs/>
          <w:sz w:val="24"/>
          <w:szCs w:val="24"/>
          <w:lang w:val="en-US"/>
        </w:rPr>
        <w:t>riaux synthé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tiques</w:t>
      </w:r>
    </w:p>
    <w:tbl>
      <w:tblPr>
        <w:tblStyle w:val="TableGrid"/>
        <w:tblW w:w="10710" w:type="dxa"/>
        <w:tblInd w:w="-1027" w:type="dxa"/>
        <w:tblLook w:val="04A0"/>
      </w:tblPr>
      <w:tblGrid>
        <w:gridCol w:w="3240"/>
        <w:gridCol w:w="4140"/>
        <w:gridCol w:w="3330"/>
      </w:tblGrid>
      <w:tr w:rsidR="00637ABA" w:rsidTr="008202C7">
        <w:tc>
          <w:tcPr>
            <w:tcW w:w="3240" w:type="dxa"/>
          </w:tcPr>
          <w:p w:rsidR="00637ABA" w:rsidRDefault="00637ABA" w:rsidP="008202C7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Savoir</w:t>
            </w:r>
          </w:p>
        </w:tc>
        <w:tc>
          <w:tcPr>
            <w:tcW w:w="4140" w:type="dxa"/>
          </w:tcPr>
          <w:p w:rsidR="00637ABA" w:rsidRDefault="00637ABA" w:rsidP="008202C7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Savoir faire</w:t>
            </w:r>
          </w:p>
        </w:tc>
        <w:tc>
          <w:tcPr>
            <w:tcW w:w="3330" w:type="dxa"/>
          </w:tcPr>
          <w:p w:rsidR="00637ABA" w:rsidRDefault="00637ABA" w:rsidP="008202C7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Savoir</w:t>
            </w:r>
            <w:r w:rsidR="00754385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-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être</w:t>
            </w:r>
            <w:proofErr w:type="spellEnd"/>
          </w:p>
        </w:tc>
      </w:tr>
      <w:tr w:rsidR="00637ABA" w:rsidRPr="005D7331" w:rsidTr="008202C7">
        <w:tc>
          <w:tcPr>
            <w:tcW w:w="3240" w:type="dxa"/>
          </w:tcPr>
          <w:p w:rsidR="003E16BE" w:rsidRDefault="003E16BE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polymère.</w:t>
            </w:r>
          </w:p>
          <w:p w:rsidR="003E16BE" w:rsidRPr="00203A0F" w:rsidRDefault="003E16BE" w:rsidP="003E16BE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la polymérisation.</w:t>
            </w:r>
          </w:p>
          <w:p w:rsidR="00637ABA" w:rsidRDefault="002611EB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Citer les </w:t>
            </w:r>
            <w:r w:rsidR="00B4367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propriétés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physiques des </w:t>
            </w:r>
            <w:r w:rsidR="00B4367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matièressynthétiques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plastiques : flexibilité, </w:t>
            </w:r>
            <w:r w:rsidR="00B4367C">
              <w:rPr>
                <w:rFonts w:asciiTheme="majorBidi" w:hAnsiTheme="majorBidi" w:cstheme="majorBidi"/>
                <w:sz w:val="24"/>
                <w:szCs w:val="24"/>
                <w:lang w:val="fr-FR"/>
              </w:rPr>
              <w:t>moulage, résistance</w:t>
            </w:r>
            <w:r w:rsidR="002D3602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aux produits chimiques….</w:t>
            </w:r>
          </w:p>
          <w:p w:rsidR="008142DD" w:rsidRPr="00203A0F" w:rsidRDefault="008142DD" w:rsidP="008142DD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140" w:type="dxa"/>
          </w:tcPr>
          <w:p w:rsidR="00637ABA" w:rsidRPr="003E16BE" w:rsidRDefault="003E16BE" w:rsidP="003E16BE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 la polymérisation par addition et par condensation.</w:t>
            </w:r>
          </w:p>
          <w:p w:rsidR="00637ABA" w:rsidRDefault="00B4367C" w:rsidP="003E16BE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</w:t>
            </w:r>
            <w:r w:rsidR="002611EB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la 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préparation</w:t>
            </w:r>
            <w:r w:rsidR="002611EB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du 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polyéthylène</w:t>
            </w:r>
            <w:r w:rsidR="002611EB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et du polychlorure de vinyle.</w:t>
            </w:r>
          </w:p>
          <w:p w:rsidR="008142DD" w:rsidRPr="00BB4093" w:rsidRDefault="008142DD" w:rsidP="003E16BE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 quelques matières plastiques, leurs monomères et leur usage dans la vie quotidienne et dans l’industrie.</w:t>
            </w:r>
          </w:p>
        </w:tc>
        <w:tc>
          <w:tcPr>
            <w:tcW w:w="3330" w:type="dxa"/>
          </w:tcPr>
          <w:p w:rsidR="00637ABA" w:rsidRDefault="00E5477D" w:rsidP="00E5477D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Notre société industrielle dépend énormément des polymères synthétiques. (matières plastiques, nylon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teflon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……).</w:t>
            </w:r>
          </w:p>
          <w:p w:rsidR="00637ABA" w:rsidRPr="00BA3955" w:rsidRDefault="00637ABA" w:rsidP="00E5477D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CA3F57" w:rsidRDefault="00CA3F57" w:rsidP="00637ABA">
      <w:pPr>
        <w:rPr>
          <w:rFonts w:asciiTheme="majorBidi" w:hAnsiTheme="majorBidi" w:cstheme="majorBidi"/>
          <w:sz w:val="24"/>
          <w:szCs w:val="24"/>
        </w:rPr>
      </w:pPr>
    </w:p>
    <w:p w:rsidR="00F61547" w:rsidRDefault="00F61547" w:rsidP="00637ABA">
      <w:pPr>
        <w:rPr>
          <w:rFonts w:asciiTheme="majorBidi" w:hAnsiTheme="majorBidi" w:cstheme="majorBidi"/>
          <w:sz w:val="24"/>
          <w:szCs w:val="24"/>
        </w:rPr>
      </w:pPr>
    </w:p>
    <w:p w:rsidR="00F61547" w:rsidRDefault="00F61547" w:rsidP="00637ABA">
      <w:pPr>
        <w:rPr>
          <w:rFonts w:asciiTheme="majorBidi" w:hAnsiTheme="majorBidi" w:cstheme="majorBidi"/>
          <w:sz w:val="24"/>
          <w:szCs w:val="24"/>
        </w:rPr>
      </w:pPr>
    </w:p>
    <w:p w:rsidR="00F61547" w:rsidRDefault="00F61547" w:rsidP="00637ABA">
      <w:pPr>
        <w:rPr>
          <w:rFonts w:asciiTheme="majorBidi" w:hAnsiTheme="majorBidi" w:cstheme="majorBidi"/>
          <w:sz w:val="24"/>
          <w:szCs w:val="24"/>
        </w:rPr>
      </w:pPr>
    </w:p>
    <w:p w:rsidR="00F61547" w:rsidRDefault="00F61547" w:rsidP="00637ABA">
      <w:pPr>
        <w:rPr>
          <w:rFonts w:asciiTheme="majorBidi" w:hAnsiTheme="majorBidi" w:cstheme="majorBidi"/>
          <w:sz w:val="24"/>
          <w:szCs w:val="24"/>
        </w:rPr>
      </w:pPr>
    </w:p>
    <w:p w:rsidR="00F61547" w:rsidRDefault="00F61547" w:rsidP="00637ABA">
      <w:pPr>
        <w:rPr>
          <w:rFonts w:asciiTheme="majorBidi" w:hAnsiTheme="majorBidi" w:cstheme="majorBidi"/>
          <w:sz w:val="24"/>
          <w:szCs w:val="24"/>
        </w:rPr>
      </w:pPr>
    </w:p>
    <w:p w:rsidR="00F61547" w:rsidRDefault="00F61547" w:rsidP="00637ABA">
      <w:pPr>
        <w:rPr>
          <w:rFonts w:asciiTheme="majorBidi" w:hAnsiTheme="majorBidi" w:cstheme="majorBidi"/>
          <w:sz w:val="24"/>
          <w:szCs w:val="24"/>
        </w:rPr>
      </w:pPr>
    </w:p>
    <w:p w:rsidR="00F61547" w:rsidRDefault="00F61547" w:rsidP="00637ABA">
      <w:pPr>
        <w:rPr>
          <w:rFonts w:asciiTheme="majorBidi" w:hAnsiTheme="majorBidi" w:cstheme="majorBidi"/>
          <w:sz w:val="24"/>
          <w:szCs w:val="24"/>
        </w:rPr>
      </w:pPr>
    </w:p>
    <w:p w:rsidR="00F61547" w:rsidRDefault="00F61547" w:rsidP="00637ABA">
      <w:pPr>
        <w:rPr>
          <w:rFonts w:asciiTheme="majorBidi" w:hAnsiTheme="majorBidi" w:cstheme="majorBidi"/>
          <w:sz w:val="24"/>
          <w:szCs w:val="24"/>
        </w:rPr>
      </w:pPr>
    </w:p>
    <w:p w:rsidR="00F61547" w:rsidRDefault="00F61547" w:rsidP="00637ABA">
      <w:pPr>
        <w:rPr>
          <w:rFonts w:asciiTheme="majorBidi" w:hAnsiTheme="majorBidi" w:cstheme="majorBidi"/>
          <w:sz w:val="24"/>
          <w:szCs w:val="24"/>
        </w:rPr>
      </w:pPr>
    </w:p>
    <w:p w:rsidR="00F61547" w:rsidRDefault="00F61547" w:rsidP="00637ABA">
      <w:pPr>
        <w:rPr>
          <w:rFonts w:asciiTheme="majorBidi" w:hAnsiTheme="majorBidi" w:cstheme="majorBidi"/>
          <w:sz w:val="24"/>
          <w:szCs w:val="24"/>
        </w:rPr>
      </w:pPr>
    </w:p>
    <w:p w:rsidR="00F61547" w:rsidRDefault="00F61547" w:rsidP="00637ABA">
      <w:pPr>
        <w:rPr>
          <w:rFonts w:asciiTheme="majorBidi" w:hAnsiTheme="majorBidi" w:cstheme="majorBidi"/>
          <w:sz w:val="24"/>
          <w:szCs w:val="24"/>
        </w:rPr>
      </w:pPr>
    </w:p>
    <w:p w:rsidR="00F61547" w:rsidRDefault="00F61547" w:rsidP="00637ABA">
      <w:pPr>
        <w:rPr>
          <w:rFonts w:asciiTheme="majorBidi" w:hAnsiTheme="majorBidi" w:cstheme="majorBidi"/>
          <w:sz w:val="24"/>
          <w:szCs w:val="24"/>
        </w:rPr>
      </w:pPr>
    </w:p>
    <w:p w:rsidR="00F61547" w:rsidRDefault="00F61547" w:rsidP="00637ABA">
      <w:pPr>
        <w:rPr>
          <w:rFonts w:asciiTheme="majorBidi" w:hAnsiTheme="majorBidi" w:cstheme="majorBidi"/>
          <w:sz w:val="24"/>
          <w:szCs w:val="24"/>
        </w:rPr>
      </w:pPr>
    </w:p>
    <w:p w:rsidR="00F61547" w:rsidRDefault="00F61547" w:rsidP="00637ABA">
      <w:pPr>
        <w:rPr>
          <w:rFonts w:asciiTheme="majorBidi" w:hAnsiTheme="majorBidi" w:cstheme="majorBidi"/>
          <w:sz w:val="24"/>
          <w:szCs w:val="24"/>
        </w:rPr>
      </w:pPr>
    </w:p>
    <w:p w:rsidR="00CA3F57" w:rsidRDefault="00CA3F57" w:rsidP="00637ABA">
      <w:pPr>
        <w:rPr>
          <w:rFonts w:asciiTheme="majorBidi" w:hAnsiTheme="majorBidi" w:cstheme="majorBidi"/>
          <w:sz w:val="24"/>
          <w:szCs w:val="24"/>
        </w:rPr>
      </w:pPr>
    </w:p>
    <w:p w:rsidR="00637ABA" w:rsidRPr="00CA3F57" w:rsidRDefault="00CA3F57" w:rsidP="00637ABA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CA3F57">
        <w:rPr>
          <w:rFonts w:asciiTheme="majorBidi" w:hAnsiTheme="majorBidi" w:cstheme="majorBidi"/>
          <w:b/>
          <w:bCs/>
          <w:sz w:val="24"/>
          <w:szCs w:val="24"/>
          <w:u w:val="single"/>
        </w:rPr>
        <w:lastRenderedPageBreak/>
        <w:t>BP2</w:t>
      </w:r>
    </w:p>
    <w:p w:rsidR="00B52ED0" w:rsidRPr="00580C60" w:rsidRDefault="00B52ED0" w:rsidP="00CA3F57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Chapitre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="00CA3F57">
        <w:rPr>
          <w:rFonts w:asciiTheme="majorBidi" w:hAnsiTheme="majorBidi" w:cstheme="majorBidi"/>
          <w:b/>
          <w:bCs/>
          <w:sz w:val="24"/>
          <w:szCs w:val="24"/>
          <w:lang w:val="en-US"/>
        </w:rPr>
        <w:t>1</w:t>
      </w:r>
      <w:r w:rsidRPr="00D05E52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-          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Alcools</w:t>
      </w:r>
      <w:proofErr w:type="spellEnd"/>
    </w:p>
    <w:tbl>
      <w:tblPr>
        <w:tblStyle w:val="TableGrid"/>
        <w:tblW w:w="10710" w:type="dxa"/>
        <w:tblInd w:w="-1027" w:type="dxa"/>
        <w:tblLook w:val="04A0"/>
      </w:tblPr>
      <w:tblGrid>
        <w:gridCol w:w="3240"/>
        <w:gridCol w:w="4140"/>
        <w:gridCol w:w="3330"/>
      </w:tblGrid>
      <w:tr w:rsidR="00B52ED0" w:rsidTr="008202C7">
        <w:tc>
          <w:tcPr>
            <w:tcW w:w="3240" w:type="dxa"/>
          </w:tcPr>
          <w:p w:rsidR="00B52ED0" w:rsidRDefault="00B52ED0" w:rsidP="008202C7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Savoir</w:t>
            </w:r>
          </w:p>
        </w:tc>
        <w:tc>
          <w:tcPr>
            <w:tcW w:w="4140" w:type="dxa"/>
          </w:tcPr>
          <w:p w:rsidR="00B52ED0" w:rsidRDefault="00B52ED0" w:rsidP="008202C7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Savoir faire</w:t>
            </w:r>
          </w:p>
        </w:tc>
        <w:tc>
          <w:tcPr>
            <w:tcW w:w="3330" w:type="dxa"/>
          </w:tcPr>
          <w:p w:rsidR="00B52ED0" w:rsidRDefault="00B52ED0" w:rsidP="008202C7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Savoir</w:t>
            </w:r>
            <w:r w:rsidR="00CB0967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-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être</w:t>
            </w:r>
            <w:proofErr w:type="spellEnd"/>
          </w:p>
        </w:tc>
      </w:tr>
      <w:tr w:rsidR="00B52ED0" w:rsidRPr="005D7331" w:rsidTr="008202C7">
        <w:tc>
          <w:tcPr>
            <w:tcW w:w="3240" w:type="dxa"/>
          </w:tcPr>
          <w:p w:rsidR="00B52ED0" w:rsidRDefault="00B52ED0" w:rsidP="001A2A62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Utilisation de l’alcool comme désinfectant</w:t>
            </w:r>
            <w:r w:rsidR="001A2A62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1A2A62" w:rsidRDefault="001A2A62" w:rsidP="001A2A62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Connaître que l’alcool est un composé organique.</w:t>
            </w:r>
          </w:p>
          <w:p w:rsidR="007674A7" w:rsidRPr="00F353DB" w:rsidRDefault="007674A7" w:rsidP="00F353DB">
            <w:pPr>
              <w:ind w:left="4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40" w:type="dxa"/>
          </w:tcPr>
          <w:p w:rsidR="00B52ED0" w:rsidRDefault="009234C5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la formule</w:t>
            </w:r>
            <w:r w:rsidR="00B52ED0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générale d’un mono alcool saturé.  (R-OH)</w:t>
            </w:r>
            <w:r w:rsidR="007674A7"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7674A7" w:rsidRDefault="007674A7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le groupe fonctionnel.</w:t>
            </w:r>
          </w:p>
          <w:p w:rsidR="009234C5" w:rsidRDefault="009234C5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les formules et les noms des deux premiers alcools. (méthanol- éthanol).</w:t>
            </w:r>
          </w:p>
          <w:p w:rsidR="009234C5" w:rsidRDefault="009234C5" w:rsidP="009234C5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9234C5" w:rsidRPr="00BB4093" w:rsidRDefault="009234C5" w:rsidP="009234C5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330" w:type="dxa"/>
          </w:tcPr>
          <w:p w:rsidR="00B52ED0" w:rsidRDefault="009234C5" w:rsidP="008202C7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Préparation d’un alcool par la fermentation du sucre.</w:t>
            </w:r>
          </w:p>
          <w:p w:rsidR="00B52ED0" w:rsidRPr="00BA3955" w:rsidRDefault="00B52ED0" w:rsidP="008202C7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637ABA" w:rsidRDefault="00637ABA">
      <w:pPr>
        <w:rPr>
          <w:rFonts w:asciiTheme="majorBidi" w:hAnsiTheme="majorBidi" w:cstheme="majorBidi"/>
          <w:sz w:val="24"/>
          <w:szCs w:val="24"/>
        </w:rPr>
      </w:pPr>
    </w:p>
    <w:p w:rsidR="007674A7" w:rsidRPr="00580C60" w:rsidRDefault="007674A7" w:rsidP="00CA3F57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proofErr w:type="spellStart"/>
      <w:proofErr w:type="gram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Chapitre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="00CA3F57">
        <w:rPr>
          <w:rFonts w:asciiTheme="majorBidi" w:hAnsiTheme="majorBidi" w:cstheme="majorBidi"/>
          <w:b/>
          <w:bCs/>
          <w:sz w:val="24"/>
          <w:szCs w:val="24"/>
          <w:lang w:val="en-US"/>
        </w:rPr>
        <w:t>2</w:t>
      </w:r>
      <w:r w:rsidRPr="00D05E52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-         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Acide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carboxylique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.</w:t>
      </w:r>
      <w:proofErr w:type="gramEnd"/>
    </w:p>
    <w:tbl>
      <w:tblPr>
        <w:tblStyle w:val="TableGrid"/>
        <w:tblW w:w="10710" w:type="dxa"/>
        <w:tblInd w:w="-1027" w:type="dxa"/>
        <w:tblLook w:val="04A0"/>
      </w:tblPr>
      <w:tblGrid>
        <w:gridCol w:w="3240"/>
        <w:gridCol w:w="4140"/>
        <w:gridCol w:w="3330"/>
      </w:tblGrid>
      <w:tr w:rsidR="007674A7" w:rsidTr="008202C7">
        <w:tc>
          <w:tcPr>
            <w:tcW w:w="3240" w:type="dxa"/>
          </w:tcPr>
          <w:p w:rsidR="007674A7" w:rsidRDefault="007674A7" w:rsidP="008202C7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Savoir</w:t>
            </w:r>
          </w:p>
        </w:tc>
        <w:tc>
          <w:tcPr>
            <w:tcW w:w="4140" w:type="dxa"/>
          </w:tcPr>
          <w:p w:rsidR="007674A7" w:rsidRDefault="007674A7" w:rsidP="008202C7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Savoir faire</w:t>
            </w:r>
          </w:p>
        </w:tc>
        <w:tc>
          <w:tcPr>
            <w:tcW w:w="3330" w:type="dxa"/>
          </w:tcPr>
          <w:p w:rsidR="007674A7" w:rsidRDefault="007674A7" w:rsidP="008202C7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Savoir</w:t>
            </w:r>
            <w:r w:rsidR="00CB0967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-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être</w:t>
            </w:r>
            <w:proofErr w:type="spellEnd"/>
          </w:p>
        </w:tc>
      </w:tr>
      <w:tr w:rsidR="007674A7" w:rsidRPr="005D7331" w:rsidTr="008202C7">
        <w:tc>
          <w:tcPr>
            <w:tcW w:w="3240" w:type="dxa"/>
          </w:tcPr>
          <w:p w:rsidR="007674A7" w:rsidRPr="007674A7" w:rsidRDefault="007674A7" w:rsidP="007674A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674A7" w:rsidRDefault="007674A7" w:rsidP="007674A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Connaitre que le vinaigre est un acide carboxylique.</w:t>
            </w:r>
          </w:p>
          <w:p w:rsidR="007674A7" w:rsidRPr="007674A7" w:rsidRDefault="007674A7" w:rsidP="007674A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Connaitre que l’acide acétique est le vinaigre.</w:t>
            </w:r>
          </w:p>
          <w:p w:rsidR="007674A7" w:rsidRPr="001A2A62" w:rsidRDefault="007674A7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Connaître que l’acide carboxylique est un composé organique.</w:t>
            </w:r>
          </w:p>
        </w:tc>
        <w:tc>
          <w:tcPr>
            <w:tcW w:w="4140" w:type="dxa"/>
          </w:tcPr>
          <w:p w:rsidR="007674A7" w:rsidRDefault="007674A7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la formule générale d’un acide carboxylique.  (R- COOH)</w:t>
            </w:r>
          </w:p>
          <w:p w:rsidR="007674A7" w:rsidRDefault="007674A7" w:rsidP="007674A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le groupe fonctionnel.</w:t>
            </w:r>
          </w:p>
          <w:p w:rsidR="007674A7" w:rsidRDefault="007674A7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Ecrire les formules et les noms des deux premiers acides. (acide</w:t>
            </w:r>
            <w:r w:rsidR="00F07235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méthanoïque et acide éthanoïque (acide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acétique).</w:t>
            </w:r>
          </w:p>
          <w:p w:rsidR="007674A7" w:rsidRDefault="007674A7" w:rsidP="008202C7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7674A7" w:rsidRPr="00BB4093" w:rsidRDefault="007674A7" w:rsidP="008202C7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330" w:type="dxa"/>
          </w:tcPr>
          <w:p w:rsidR="007674A7" w:rsidRPr="00BA3955" w:rsidRDefault="004413B8" w:rsidP="004413B8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Apporter du vinaigre.</w:t>
            </w:r>
          </w:p>
        </w:tc>
      </w:tr>
    </w:tbl>
    <w:p w:rsidR="00EC3AC0" w:rsidRPr="00B60964" w:rsidRDefault="00EC3AC0" w:rsidP="00EC3AC0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5A56D1" w:rsidRDefault="005A56D1" w:rsidP="00EC3AC0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:rsidR="00EC3AC0" w:rsidRPr="00580C60" w:rsidRDefault="00EC3AC0" w:rsidP="00CA3F57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proofErr w:type="spellStart"/>
      <w:proofErr w:type="gram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Chapitre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="00CA3F57">
        <w:rPr>
          <w:rFonts w:asciiTheme="majorBidi" w:hAnsiTheme="majorBidi" w:cstheme="majorBidi"/>
          <w:b/>
          <w:bCs/>
          <w:sz w:val="24"/>
          <w:szCs w:val="24"/>
          <w:lang w:val="en-US"/>
        </w:rPr>
        <w:t>3</w:t>
      </w:r>
      <w:r w:rsidRPr="00D05E52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-          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Estérification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-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Saponification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.</w:t>
      </w:r>
      <w:proofErr w:type="gramEnd"/>
    </w:p>
    <w:tbl>
      <w:tblPr>
        <w:tblStyle w:val="TableGrid"/>
        <w:tblW w:w="10710" w:type="dxa"/>
        <w:tblInd w:w="-1027" w:type="dxa"/>
        <w:tblLook w:val="04A0"/>
      </w:tblPr>
      <w:tblGrid>
        <w:gridCol w:w="3240"/>
        <w:gridCol w:w="4140"/>
        <w:gridCol w:w="3330"/>
      </w:tblGrid>
      <w:tr w:rsidR="00EC3AC0" w:rsidTr="008202C7">
        <w:tc>
          <w:tcPr>
            <w:tcW w:w="3240" w:type="dxa"/>
          </w:tcPr>
          <w:p w:rsidR="00EC3AC0" w:rsidRDefault="00EC3AC0" w:rsidP="008202C7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Savoir</w:t>
            </w:r>
          </w:p>
        </w:tc>
        <w:tc>
          <w:tcPr>
            <w:tcW w:w="4140" w:type="dxa"/>
          </w:tcPr>
          <w:p w:rsidR="00EC3AC0" w:rsidRDefault="00EC3AC0" w:rsidP="008202C7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Savoir faire</w:t>
            </w:r>
          </w:p>
        </w:tc>
        <w:tc>
          <w:tcPr>
            <w:tcW w:w="3330" w:type="dxa"/>
          </w:tcPr>
          <w:p w:rsidR="00EC3AC0" w:rsidRDefault="00EC3AC0" w:rsidP="008202C7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Savoir</w:t>
            </w:r>
            <w:r w:rsidR="00CB0967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-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être</w:t>
            </w:r>
            <w:proofErr w:type="spellEnd"/>
          </w:p>
        </w:tc>
      </w:tr>
      <w:tr w:rsidR="00EC3AC0" w:rsidRPr="005D7331" w:rsidTr="008202C7">
        <w:tc>
          <w:tcPr>
            <w:tcW w:w="3240" w:type="dxa"/>
          </w:tcPr>
          <w:p w:rsidR="00EC3AC0" w:rsidRDefault="005D1081" w:rsidP="005D1081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 w:rsidRPr="005D1081"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l’estérification et la saponification.</w:t>
            </w:r>
          </w:p>
          <w:p w:rsidR="005D1081" w:rsidRPr="005D1081" w:rsidRDefault="005D1081" w:rsidP="005D1081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Connaitre l’odeur agréable d’un ester.</w:t>
            </w:r>
          </w:p>
          <w:p w:rsidR="00EC3AC0" w:rsidRPr="001A2A62" w:rsidRDefault="00EC3AC0" w:rsidP="00B53BC4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4140" w:type="dxa"/>
          </w:tcPr>
          <w:p w:rsidR="00EC3AC0" w:rsidRDefault="005D1081" w:rsidP="005D1081">
            <w:pPr>
              <w:pStyle w:val="ListParagraph"/>
              <w:numPr>
                <w:ilvl w:val="0"/>
                <w:numId w:val="2"/>
              </w:numPr>
              <w:tabs>
                <w:tab w:val="left" w:pos="145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l’équation de préparation d’un ester.</w:t>
            </w:r>
          </w:p>
          <w:p w:rsidR="005D1081" w:rsidRPr="00BB4093" w:rsidRDefault="005D1081" w:rsidP="005D1081">
            <w:pPr>
              <w:pStyle w:val="ListParagraph"/>
              <w:numPr>
                <w:ilvl w:val="0"/>
                <w:numId w:val="2"/>
              </w:numPr>
              <w:tabs>
                <w:tab w:val="left" w:pos="1450"/>
              </w:tabs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Décrire l’équation de préparation du savon</w:t>
            </w:r>
          </w:p>
        </w:tc>
        <w:tc>
          <w:tcPr>
            <w:tcW w:w="3330" w:type="dxa"/>
          </w:tcPr>
          <w:p w:rsidR="00EC3AC0" w:rsidRDefault="00B53BC4" w:rsidP="00B53BC4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Relier la saponification a la préparation du savon.</w:t>
            </w:r>
          </w:p>
          <w:p w:rsidR="00B53BC4" w:rsidRPr="00BA3955" w:rsidRDefault="00B53BC4" w:rsidP="00B53BC4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Utilisation de la soude caustique. (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NaOH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)</w:t>
            </w:r>
            <w:r w:rsidR="005D1081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dans cette préparation.</w:t>
            </w:r>
          </w:p>
        </w:tc>
      </w:tr>
    </w:tbl>
    <w:p w:rsidR="001A2A62" w:rsidRDefault="001A2A62">
      <w:pPr>
        <w:rPr>
          <w:rFonts w:asciiTheme="majorBidi" w:hAnsiTheme="majorBidi" w:cstheme="majorBidi"/>
          <w:sz w:val="24"/>
          <w:szCs w:val="24"/>
        </w:rPr>
      </w:pPr>
    </w:p>
    <w:p w:rsidR="004D2BA4" w:rsidRPr="00580C60" w:rsidRDefault="004D2BA4" w:rsidP="00CA3F57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Chapitre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="00CA3F57">
        <w:rPr>
          <w:rFonts w:asciiTheme="majorBidi" w:hAnsiTheme="majorBidi" w:cstheme="majorBidi"/>
          <w:b/>
          <w:bCs/>
          <w:sz w:val="24"/>
          <w:szCs w:val="24"/>
          <w:lang w:val="en-US"/>
        </w:rPr>
        <w:t>4</w:t>
      </w:r>
      <w:r w:rsidRPr="00D05E52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-           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Les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glucides</w:t>
      </w:r>
      <w:proofErr w:type="spellEnd"/>
    </w:p>
    <w:tbl>
      <w:tblPr>
        <w:tblStyle w:val="TableGrid"/>
        <w:tblW w:w="10945" w:type="dxa"/>
        <w:tblInd w:w="-1027" w:type="dxa"/>
        <w:tblLook w:val="04A0"/>
      </w:tblPr>
      <w:tblGrid>
        <w:gridCol w:w="3240"/>
        <w:gridCol w:w="4140"/>
        <w:gridCol w:w="3565"/>
      </w:tblGrid>
      <w:tr w:rsidR="004D2BA4" w:rsidTr="00B37D47">
        <w:tc>
          <w:tcPr>
            <w:tcW w:w="3240" w:type="dxa"/>
          </w:tcPr>
          <w:p w:rsidR="004D2BA4" w:rsidRDefault="004D2BA4" w:rsidP="008202C7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Savoir</w:t>
            </w:r>
          </w:p>
        </w:tc>
        <w:tc>
          <w:tcPr>
            <w:tcW w:w="4140" w:type="dxa"/>
          </w:tcPr>
          <w:p w:rsidR="004D2BA4" w:rsidRDefault="004D2BA4" w:rsidP="008202C7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Savoir faire</w:t>
            </w:r>
          </w:p>
        </w:tc>
        <w:tc>
          <w:tcPr>
            <w:tcW w:w="3565" w:type="dxa"/>
          </w:tcPr>
          <w:p w:rsidR="004D2BA4" w:rsidRDefault="004D2BA4" w:rsidP="008202C7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Savoir</w:t>
            </w:r>
            <w:r w:rsidR="00CB0967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-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être</w:t>
            </w:r>
            <w:proofErr w:type="spellEnd"/>
          </w:p>
        </w:tc>
      </w:tr>
      <w:tr w:rsidR="004D2BA4" w:rsidRPr="005D7331" w:rsidTr="00B37D47">
        <w:tc>
          <w:tcPr>
            <w:tcW w:w="3240" w:type="dxa"/>
          </w:tcPr>
          <w:p w:rsidR="004D2BA4" w:rsidRDefault="00D711CD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 aliment.</w:t>
            </w:r>
          </w:p>
          <w:p w:rsidR="00D711CD" w:rsidRDefault="00D711CD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Connaitre le besoin nutritionnel du corps humain.</w:t>
            </w:r>
          </w:p>
          <w:p w:rsidR="00D711CD" w:rsidRDefault="00D711CD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 glucide.</w:t>
            </w:r>
          </w:p>
          <w:p w:rsidR="009728A1" w:rsidRPr="00203A0F" w:rsidRDefault="009728A1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Connaitre que les glucides </w:t>
            </w:r>
            <w:r w:rsidR="005273D8">
              <w:rPr>
                <w:rFonts w:asciiTheme="majorBidi" w:hAnsiTheme="majorBidi" w:cstheme="majorBidi"/>
                <w:sz w:val="24"/>
                <w:szCs w:val="24"/>
                <w:lang w:val="fr-FR"/>
              </w:rPr>
              <w:t>donne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de l’énergie.</w:t>
            </w:r>
          </w:p>
        </w:tc>
        <w:tc>
          <w:tcPr>
            <w:tcW w:w="4140" w:type="dxa"/>
          </w:tcPr>
          <w:p w:rsidR="00D711CD" w:rsidRPr="00D711CD" w:rsidRDefault="00D711CD" w:rsidP="00D711CD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 les trois classes des glucides : m</w:t>
            </w:r>
            <w:r w:rsidRPr="00D711CD">
              <w:rPr>
                <w:rFonts w:asciiTheme="majorBidi" w:hAnsiTheme="majorBidi" w:cstheme="majorBidi"/>
                <w:sz w:val="24"/>
                <w:szCs w:val="24"/>
                <w:lang w:val="fr-FR"/>
              </w:rPr>
              <w:t>onosaccharides ; oligosaccharides ; polysaccharides</w:t>
            </w:r>
          </w:p>
          <w:p w:rsidR="00D711CD" w:rsidRDefault="00D711CD" w:rsidP="00D711CD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Reconnaitre les fonctions des glucides dans le corps humain.</w:t>
            </w:r>
          </w:p>
          <w:p w:rsidR="00D711CD" w:rsidRDefault="00D711CD" w:rsidP="00D711CD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Reconnaître un glucide d’origine animale et un autre d’origine végétale.</w:t>
            </w:r>
          </w:p>
          <w:p w:rsidR="00B37D47" w:rsidRDefault="00B37D47" w:rsidP="00D711CD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Préciser l’importance des fibres dans notre corps.</w:t>
            </w:r>
          </w:p>
          <w:p w:rsidR="00D711CD" w:rsidRPr="00BB4093" w:rsidRDefault="00D711CD" w:rsidP="00D711CD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565" w:type="dxa"/>
          </w:tcPr>
          <w:p w:rsidR="004D2BA4" w:rsidRDefault="00D711CD" w:rsidP="00D711CD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Spécifier la présence d’un amidon dans le pain, pomme de terre, banane….. (Test d’iode).</w:t>
            </w:r>
          </w:p>
          <w:p w:rsidR="00553AB9" w:rsidRDefault="00B37D47" w:rsidP="00D711CD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Le sérum contient un monosaccharide (le glucose).</w:t>
            </w:r>
          </w:p>
          <w:p w:rsidR="00B37D47" w:rsidRDefault="00B37D47" w:rsidP="00D711CD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Le glucose sucre du raisin.</w:t>
            </w:r>
          </w:p>
          <w:p w:rsidR="00B37D47" w:rsidRDefault="00B37D47" w:rsidP="00D711CD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Le fructose se trouve en quantité égales avec le glucose dans le miel.</w:t>
            </w:r>
          </w:p>
          <w:p w:rsidR="00B37D47" w:rsidRDefault="00B37D47" w:rsidP="00D711CD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Sucre de table (Saccharose).</w:t>
            </w:r>
          </w:p>
          <w:p w:rsidR="00B37D47" w:rsidRDefault="00B37D47" w:rsidP="00D711CD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lastRenderedPageBreak/>
              <w:t>Le lactose sucre du lait.</w:t>
            </w:r>
          </w:p>
          <w:p w:rsidR="00B37D47" w:rsidRDefault="00B37D47" w:rsidP="00D711CD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Les grains (blé, riz, maïs..) riche en amidon.</w:t>
            </w:r>
          </w:p>
          <w:p w:rsidR="00B37D47" w:rsidRPr="00BA3955" w:rsidRDefault="00B37D47" w:rsidP="00D711CD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B56235" w:rsidRDefault="00B56235">
      <w:pPr>
        <w:rPr>
          <w:rFonts w:asciiTheme="majorBidi" w:hAnsiTheme="majorBidi" w:cstheme="majorBidi"/>
          <w:sz w:val="24"/>
          <w:szCs w:val="24"/>
        </w:rPr>
      </w:pPr>
    </w:p>
    <w:p w:rsidR="005D4CBE" w:rsidRPr="00B37D47" w:rsidRDefault="005D4CBE" w:rsidP="00CA3F57">
      <w:pPr>
        <w:rPr>
          <w:rFonts w:asciiTheme="majorBidi" w:hAnsiTheme="majorBidi" w:cstheme="majorBidi"/>
          <w:b/>
          <w:bCs/>
          <w:sz w:val="24"/>
          <w:szCs w:val="24"/>
        </w:rPr>
      </w:pPr>
      <w:r w:rsidRPr="00B37D47">
        <w:rPr>
          <w:rFonts w:asciiTheme="majorBidi" w:hAnsiTheme="majorBidi" w:cstheme="majorBidi"/>
          <w:b/>
          <w:bCs/>
          <w:sz w:val="24"/>
          <w:szCs w:val="24"/>
        </w:rPr>
        <w:t xml:space="preserve">Chapitre </w:t>
      </w:r>
      <w:r w:rsidR="00CA3F57">
        <w:rPr>
          <w:rFonts w:asciiTheme="majorBidi" w:hAnsiTheme="majorBidi" w:cstheme="majorBidi"/>
          <w:b/>
          <w:bCs/>
          <w:sz w:val="24"/>
          <w:szCs w:val="24"/>
        </w:rPr>
        <w:t>5</w:t>
      </w:r>
      <w:r w:rsidRPr="00B37D47">
        <w:rPr>
          <w:rFonts w:asciiTheme="majorBidi" w:hAnsiTheme="majorBidi" w:cstheme="majorBidi"/>
          <w:b/>
          <w:bCs/>
          <w:sz w:val="24"/>
          <w:szCs w:val="24"/>
        </w:rPr>
        <w:t>-           Les lipides</w:t>
      </w:r>
    </w:p>
    <w:tbl>
      <w:tblPr>
        <w:tblStyle w:val="TableGrid"/>
        <w:tblW w:w="10710" w:type="dxa"/>
        <w:tblInd w:w="-1027" w:type="dxa"/>
        <w:tblLook w:val="04A0"/>
      </w:tblPr>
      <w:tblGrid>
        <w:gridCol w:w="3240"/>
        <w:gridCol w:w="4140"/>
        <w:gridCol w:w="3330"/>
      </w:tblGrid>
      <w:tr w:rsidR="005D4CBE" w:rsidTr="008202C7">
        <w:tc>
          <w:tcPr>
            <w:tcW w:w="3240" w:type="dxa"/>
          </w:tcPr>
          <w:p w:rsidR="005D4CBE" w:rsidRPr="00B37D47" w:rsidRDefault="005D4CBE" w:rsidP="008202C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37D47">
              <w:rPr>
                <w:rFonts w:asciiTheme="majorBidi" w:hAnsiTheme="majorBidi" w:cstheme="majorBidi"/>
                <w:sz w:val="24"/>
                <w:szCs w:val="24"/>
              </w:rPr>
              <w:t xml:space="preserve">       Savoir</w:t>
            </w:r>
          </w:p>
        </w:tc>
        <w:tc>
          <w:tcPr>
            <w:tcW w:w="4140" w:type="dxa"/>
          </w:tcPr>
          <w:p w:rsidR="005D4CBE" w:rsidRPr="00B37D47" w:rsidRDefault="005D4CBE" w:rsidP="008202C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37D47">
              <w:rPr>
                <w:rFonts w:asciiTheme="majorBidi" w:hAnsiTheme="majorBidi" w:cstheme="majorBidi"/>
                <w:sz w:val="24"/>
                <w:szCs w:val="24"/>
              </w:rPr>
              <w:t xml:space="preserve">       Savoir faire</w:t>
            </w:r>
          </w:p>
        </w:tc>
        <w:tc>
          <w:tcPr>
            <w:tcW w:w="3330" w:type="dxa"/>
          </w:tcPr>
          <w:p w:rsidR="005D4CBE" w:rsidRPr="00B37D47" w:rsidRDefault="005D4CBE" w:rsidP="008202C7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B37D47">
              <w:rPr>
                <w:rFonts w:asciiTheme="majorBidi" w:hAnsiTheme="majorBidi" w:cstheme="majorBidi"/>
                <w:sz w:val="24"/>
                <w:szCs w:val="24"/>
              </w:rPr>
              <w:t xml:space="preserve">      Savoir</w:t>
            </w:r>
            <w:r w:rsidR="00CB0967" w:rsidRPr="00B37D47">
              <w:rPr>
                <w:rFonts w:asciiTheme="majorBidi" w:hAnsiTheme="majorBidi" w:cstheme="majorBidi"/>
                <w:sz w:val="24"/>
                <w:szCs w:val="24"/>
              </w:rPr>
              <w:t xml:space="preserve"> -</w:t>
            </w:r>
            <w:r w:rsidRPr="00B37D47">
              <w:rPr>
                <w:rFonts w:asciiTheme="majorBidi" w:hAnsiTheme="majorBidi" w:cstheme="majorBidi"/>
                <w:sz w:val="24"/>
                <w:szCs w:val="24"/>
              </w:rPr>
              <w:t xml:space="preserve"> être</w:t>
            </w:r>
          </w:p>
        </w:tc>
      </w:tr>
      <w:tr w:rsidR="005D4CBE" w:rsidRPr="005D7331" w:rsidTr="008202C7">
        <w:tc>
          <w:tcPr>
            <w:tcW w:w="3240" w:type="dxa"/>
          </w:tcPr>
          <w:p w:rsidR="005D4CBE" w:rsidRDefault="005D4CBE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</w:t>
            </w:r>
            <w:r w:rsidR="00F94E58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un lipide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9728A1" w:rsidRDefault="009728A1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Connaitre que les lipides </w:t>
            </w:r>
            <w:proofErr w:type="gramStart"/>
            <w:r w:rsidR="00AA2C84">
              <w:rPr>
                <w:rFonts w:asciiTheme="majorBidi" w:hAnsiTheme="majorBidi" w:cstheme="majorBidi"/>
                <w:sz w:val="24"/>
                <w:szCs w:val="24"/>
                <w:lang w:val="fr-FR"/>
              </w:rPr>
              <w:t>sont</w:t>
            </w:r>
            <w:proofErr w:type="gramEnd"/>
            <w:r w:rsidR="00AA2C84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énergétiques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5D4CBE" w:rsidRDefault="00973F4B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Connaitre les lipides dans notre corps : cholestérol et triglycérides.</w:t>
            </w:r>
          </w:p>
          <w:p w:rsidR="00285E52" w:rsidRDefault="00285E52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l’indice d’iode.</w:t>
            </w:r>
          </w:p>
          <w:p w:rsidR="00973F4B" w:rsidRPr="00203A0F" w:rsidRDefault="00973F4B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 cholestérol.</w:t>
            </w:r>
          </w:p>
        </w:tc>
        <w:tc>
          <w:tcPr>
            <w:tcW w:w="4140" w:type="dxa"/>
          </w:tcPr>
          <w:p w:rsidR="005D4CBE" w:rsidRPr="00D711CD" w:rsidRDefault="005D4CBE" w:rsidP="00F94E58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</w:t>
            </w:r>
            <w:r w:rsidR="00F94E58">
              <w:rPr>
                <w:rFonts w:asciiTheme="majorBidi" w:hAnsiTheme="majorBidi" w:cstheme="majorBidi"/>
                <w:sz w:val="24"/>
                <w:szCs w:val="24"/>
                <w:lang w:val="fr-FR"/>
              </w:rPr>
              <w:t>r les deux classes des lipides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 : </w:t>
            </w:r>
            <w:r w:rsidR="00F94E58">
              <w:rPr>
                <w:rFonts w:asciiTheme="majorBidi" w:hAnsiTheme="majorBidi" w:cstheme="majorBidi"/>
                <w:sz w:val="24"/>
                <w:szCs w:val="24"/>
                <w:lang w:val="fr-FR"/>
              </w:rPr>
              <w:t>lipides simples</w:t>
            </w:r>
            <w:r w:rsidR="00973F4B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(glycérol) et lipides complexes (les phospholipides)</w:t>
            </w:r>
          </w:p>
          <w:p w:rsidR="005D4CBE" w:rsidRDefault="005D4CBE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</w:t>
            </w:r>
            <w:r w:rsidR="00F94E58">
              <w:rPr>
                <w:rFonts w:asciiTheme="majorBidi" w:hAnsiTheme="majorBidi" w:cstheme="majorBidi"/>
                <w:sz w:val="24"/>
                <w:szCs w:val="24"/>
                <w:lang w:val="fr-FR"/>
              </w:rPr>
              <w:t>e les fonctions des lipide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s dans le corps humain.</w:t>
            </w:r>
          </w:p>
          <w:p w:rsidR="00973F4B" w:rsidRDefault="00973F4B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Distinguer un acide gras saturé et acide gras insaturé.</w:t>
            </w:r>
          </w:p>
          <w:p w:rsidR="00973F4B" w:rsidRDefault="00973F4B" w:rsidP="00AB4098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973F4B" w:rsidRDefault="00973F4B" w:rsidP="00973F4B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  <w:p w:rsidR="005D4CBE" w:rsidRPr="00BB4093" w:rsidRDefault="005D4CBE" w:rsidP="00973F4B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  <w:tc>
          <w:tcPr>
            <w:tcW w:w="3330" w:type="dxa"/>
          </w:tcPr>
          <w:p w:rsidR="005D4CBE" w:rsidRDefault="00973F4B" w:rsidP="00973F4B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Aliments contiennent des lipides.</w:t>
            </w:r>
          </w:p>
          <w:p w:rsidR="002A74D3" w:rsidRDefault="002A74D3" w:rsidP="00973F4B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L’huile d’olive et huile de tournesol sont des lipides à la température ambiante presque saturées.</w:t>
            </w:r>
          </w:p>
          <w:p w:rsidR="002A74D3" w:rsidRDefault="002A74D3" w:rsidP="00973F4B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La margarine est souvent préparée par hydrogénation des huiles liquides.</w:t>
            </w:r>
          </w:p>
          <w:p w:rsidR="002A74D3" w:rsidRPr="00BA3955" w:rsidRDefault="002A74D3" w:rsidP="00973F4B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Le cholestérol se trouve dans la membrane cellulaire et les tissus nerveux.</w:t>
            </w:r>
          </w:p>
        </w:tc>
      </w:tr>
    </w:tbl>
    <w:p w:rsidR="0091046F" w:rsidRPr="0089346D" w:rsidRDefault="0091046F" w:rsidP="005029E1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91046F" w:rsidRPr="0089346D" w:rsidRDefault="0091046F" w:rsidP="005029E1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91046F" w:rsidRPr="0089346D" w:rsidRDefault="0091046F" w:rsidP="005029E1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91046F" w:rsidRPr="0089346D" w:rsidRDefault="0091046F" w:rsidP="005029E1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91046F" w:rsidRPr="0089346D" w:rsidRDefault="0091046F" w:rsidP="005029E1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5029E1" w:rsidRPr="00580C60" w:rsidRDefault="005029E1" w:rsidP="00CA3F57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Chapitre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 </w:t>
      </w:r>
      <w:r w:rsidR="00CA3F57">
        <w:rPr>
          <w:rFonts w:asciiTheme="majorBidi" w:hAnsiTheme="majorBidi" w:cstheme="majorBidi"/>
          <w:b/>
          <w:bCs/>
          <w:sz w:val="24"/>
          <w:szCs w:val="24"/>
          <w:lang w:val="en-US"/>
        </w:rPr>
        <w:t>6</w:t>
      </w:r>
      <w:r w:rsidRPr="00D05E52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-           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Les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protéines</w:t>
      </w:r>
      <w:proofErr w:type="spellEnd"/>
    </w:p>
    <w:tbl>
      <w:tblPr>
        <w:tblStyle w:val="TableGrid"/>
        <w:tblW w:w="10710" w:type="dxa"/>
        <w:tblInd w:w="-1027" w:type="dxa"/>
        <w:tblLook w:val="04A0"/>
      </w:tblPr>
      <w:tblGrid>
        <w:gridCol w:w="3240"/>
        <w:gridCol w:w="4140"/>
        <w:gridCol w:w="3330"/>
      </w:tblGrid>
      <w:tr w:rsidR="005029E1" w:rsidTr="008202C7">
        <w:tc>
          <w:tcPr>
            <w:tcW w:w="3240" w:type="dxa"/>
          </w:tcPr>
          <w:p w:rsidR="005029E1" w:rsidRDefault="005029E1" w:rsidP="008202C7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Savoir</w:t>
            </w:r>
          </w:p>
        </w:tc>
        <w:tc>
          <w:tcPr>
            <w:tcW w:w="4140" w:type="dxa"/>
          </w:tcPr>
          <w:p w:rsidR="005029E1" w:rsidRDefault="005029E1" w:rsidP="008202C7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 Savoir faire</w:t>
            </w:r>
          </w:p>
        </w:tc>
        <w:tc>
          <w:tcPr>
            <w:tcW w:w="3330" w:type="dxa"/>
          </w:tcPr>
          <w:p w:rsidR="005029E1" w:rsidRDefault="005029E1" w:rsidP="008202C7">
            <w:pPr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     Savoir</w:t>
            </w:r>
            <w:r w:rsidR="00CB0967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-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  <w:lang w:val="en-US"/>
              </w:rPr>
              <w:t>être</w:t>
            </w:r>
            <w:proofErr w:type="spellEnd"/>
          </w:p>
        </w:tc>
      </w:tr>
      <w:tr w:rsidR="005029E1" w:rsidRPr="005D7331" w:rsidTr="008202C7">
        <w:tc>
          <w:tcPr>
            <w:tcW w:w="3240" w:type="dxa"/>
          </w:tcPr>
          <w:p w:rsidR="005029E1" w:rsidRDefault="005029E1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</w:t>
            </w:r>
            <w:r w:rsidR="00F94E58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un</w:t>
            </w:r>
            <w:r w:rsidR="00973F4B">
              <w:rPr>
                <w:rFonts w:asciiTheme="majorBidi" w:hAnsiTheme="majorBidi" w:cstheme="majorBidi"/>
                <w:sz w:val="24"/>
                <w:szCs w:val="24"/>
                <w:lang w:val="fr-FR"/>
              </w:rPr>
              <w:t>e</w:t>
            </w:r>
            <w:r w:rsidR="00F94E58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protéine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.</w:t>
            </w:r>
          </w:p>
          <w:p w:rsidR="005029E1" w:rsidRDefault="00AC498F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Les protéines bâtisseurs.</w:t>
            </w:r>
          </w:p>
          <w:p w:rsidR="00AC498F" w:rsidRDefault="00AC498F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 acide aminé.</w:t>
            </w:r>
          </w:p>
          <w:p w:rsidR="00AC498F" w:rsidRDefault="00AC498F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Définir une liaison peptidique.</w:t>
            </w:r>
          </w:p>
          <w:p w:rsidR="00047EC7" w:rsidRPr="00203A0F" w:rsidRDefault="00047EC7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Calculer la valeur biologique des protéines.</w:t>
            </w:r>
          </w:p>
        </w:tc>
        <w:tc>
          <w:tcPr>
            <w:tcW w:w="4140" w:type="dxa"/>
          </w:tcPr>
          <w:p w:rsidR="005029E1" w:rsidRPr="00D711CD" w:rsidRDefault="005029E1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</w:t>
            </w:r>
            <w:r w:rsidR="00AC498F">
              <w:rPr>
                <w:rFonts w:asciiTheme="majorBidi" w:hAnsiTheme="majorBidi" w:cstheme="majorBidi"/>
                <w:sz w:val="24"/>
                <w:szCs w:val="24"/>
                <w:lang w:val="fr-FR"/>
              </w:rPr>
              <w:t>r les trois classes des protéines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 :</w:t>
            </w:r>
            <w:r w:rsidR="00AC498F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protéines simples et protéines conjuguées.</w:t>
            </w:r>
          </w:p>
          <w:p w:rsidR="005029E1" w:rsidRDefault="005029E1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Reconnaitr</w:t>
            </w:r>
            <w:r w:rsidR="00973F4B">
              <w:rPr>
                <w:rFonts w:asciiTheme="majorBidi" w:hAnsiTheme="majorBidi" w:cstheme="majorBidi"/>
                <w:sz w:val="24"/>
                <w:szCs w:val="24"/>
                <w:lang w:val="fr-FR"/>
              </w:rPr>
              <w:t>e les fonctions des protéines</w:t>
            </w: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dans le corps humain.</w:t>
            </w:r>
          </w:p>
          <w:p w:rsidR="00940C76" w:rsidRDefault="00223BE3" w:rsidP="00940C76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Identifier la dénaturation des protéines.</w:t>
            </w:r>
          </w:p>
          <w:p w:rsidR="00940C76" w:rsidRDefault="00CC3FD9" w:rsidP="00940C76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Préciser</w:t>
            </w:r>
            <w:r w:rsidR="00940C76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les facteurs physiques et chimiques qui causent la dénaturation des protéines.</w:t>
            </w:r>
          </w:p>
          <w:p w:rsidR="005029E1" w:rsidRPr="00940C76" w:rsidRDefault="005029E1" w:rsidP="00940C76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223BE3" w:rsidRPr="00F3547C" w:rsidRDefault="00223BE3" w:rsidP="00F3547C">
            <w:pPr>
              <w:ind w:left="45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330" w:type="dxa"/>
          </w:tcPr>
          <w:p w:rsidR="005029E1" w:rsidRDefault="009728A1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Aliments</w:t>
            </w:r>
            <w:r w:rsidR="00223BE3">
              <w:rPr>
                <w:rFonts w:asciiTheme="majorBidi" w:hAnsiTheme="majorBidi" w:cstheme="majorBidi"/>
                <w:sz w:val="24"/>
                <w:szCs w:val="24"/>
                <w:lang w:val="fr-FR"/>
              </w:rPr>
              <w:t xml:space="preserve"> contiennent des protéines.</w:t>
            </w:r>
          </w:p>
          <w:p w:rsidR="00FB4324" w:rsidRDefault="00FB4324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La kératine est la protéine qui forme les cheveux, les ongles etc….</w:t>
            </w:r>
          </w:p>
          <w:p w:rsidR="00664A72" w:rsidRDefault="00664A72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La coagulation des protéines de l’œuf sous l’action de la chaleur.</w:t>
            </w:r>
          </w:p>
          <w:p w:rsidR="00664A72" w:rsidRDefault="00664A72" w:rsidP="008202C7">
            <w:pPr>
              <w:pStyle w:val="ListParagraph"/>
              <w:numPr>
                <w:ilvl w:val="0"/>
                <w:numId w:val="2"/>
              </w:numPr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val="fr-FR"/>
              </w:rPr>
              <w:t>Le Kwashiorkor maladie se développe à cause d’une carence en protéine.</w:t>
            </w:r>
          </w:p>
          <w:p w:rsidR="00CC3FD9" w:rsidRPr="00BA3955" w:rsidRDefault="00CC3FD9" w:rsidP="00CC3FD9">
            <w:pPr>
              <w:pStyle w:val="ListParagraph"/>
              <w:ind w:left="405"/>
              <w:rPr>
                <w:rFonts w:asciiTheme="majorBidi" w:hAnsiTheme="majorBidi" w:cstheme="majorBidi"/>
                <w:sz w:val="24"/>
                <w:szCs w:val="24"/>
                <w:lang w:val="fr-FR"/>
              </w:rPr>
            </w:pPr>
          </w:p>
        </w:tc>
      </w:tr>
    </w:tbl>
    <w:p w:rsidR="00152DEA" w:rsidRPr="00FB4324" w:rsidRDefault="00152DEA" w:rsidP="00152DEA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152DEA" w:rsidRPr="005D7331" w:rsidRDefault="00152DEA" w:rsidP="00152DEA">
      <w:pPr>
        <w:tabs>
          <w:tab w:val="left" w:pos="3053"/>
        </w:tabs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</w:p>
    <w:sectPr w:rsidR="00152DEA" w:rsidRPr="005D7331" w:rsidSect="00EF77C0">
      <w:pgSz w:w="12240" w:h="15840"/>
      <w:pgMar w:top="720" w:right="1800" w:bottom="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37C44"/>
    <w:multiLevelType w:val="hybridMultilevel"/>
    <w:tmpl w:val="785E4016"/>
    <w:lvl w:ilvl="0" w:tplc="3E78D802">
      <w:start w:val="1"/>
      <w:numFmt w:val="decimal"/>
      <w:lvlText w:val="%1-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1">
    <w:nsid w:val="4C441F84"/>
    <w:multiLevelType w:val="hybridMultilevel"/>
    <w:tmpl w:val="27F439E8"/>
    <w:lvl w:ilvl="0" w:tplc="FD1260E8">
      <w:numFmt w:val="bullet"/>
      <w:lvlText w:val="-"/>
      <w:lvlJc w:val="left"/>
      <w:pPr>
        <w:ind w:left="40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D31F4"/>
    <w:rsid w:val="00047EC7"/>
    <w:rsid w:val="00057825"/>
    <w:rsid w:val="000753E1"/>
    <w:rsid w:val="00082A09"/>
    <w:rsid w:val="000C6160"/>
    <w:rsid w:val="000D1A4E"/>
    <w:rsid w:val="000D4AA6"/>
    <w:rsid w:val="000D7A61"/>
    <w:rsid w:val="000F4E94"/>
    <w:rsid w:val="000F7273"/>
    <w:rsid w:val="00126739"/>
    <w:rsid w:val="00127E8D"/>
    <w:rsid w:val="001337C7"/>
    <w:rsid w:val="00152DEA"/>
    <w:rsid w:val="00195009"/>
    <w:rsid w:val="001A2A62"/>
    <w:rsid w:val="001A4E0B"/>
    <w:rsid w:val="001B2C88"/>
    <w:rsid w:val="001D4F53"/>
    <w:rsid w:val="001E051C"/>
    <w:rsid w:val="001E59A2"/>
    <w:rsid w:val="00200562"/>
    <w:rsid w:val="00203A0F"/>
    <w:rsid w:val="00222216"/>
    <w:rsid w:val="00223BE3"/>
    <w:rsid w:val="00250EF8"/>
    <w:rsid w:val="002611EB"/>
    <w:rsid w:val="002675CC"/>
    <w:rsid w:val="00272CA3"/>
    <w:rsid w:val="0028095E"/>
    <w:rsid w:val="00285E52"/>
    <w:rsid w:val="002A3DE9"/>
    <w:rsid w:val="002A74D3"/>
    <w:rsid w:val="002B4A2F"/>
    <w:rsid w:val="002C6193"/>
    <w:rsid w:val="002D2995"/>
    <w:rsid w:val="002D3602"/>
    <w:rsid w:val="002F6F53"/>
    <w:rsid w:val="003735BF"/>
    <w:rsid w:val="003957E0"/>
    <w:rsid w:val="003C10FC"/>
    <w:rsid w:val="003E16BE"/>
    <w:rsid w:val="003F1A9D"/>
    <w:rsid w:val="00405146"/>
    <w:rsid w:val="00411D4D"/>
    <w:rsid w:val="004133AE"/>
    <w:rsid w:val="004142DE"/>
    <w:rsid w:val="00417549"/>
    <w:rsid w:val="0042512A"/>
    <w:rsid w:val="004413B8"/>
    <w:rsid w:val="00466256"/>
    <w:rsid w:val="0048202B"/>
    <w:rsid w:val="0048354E"/>
    <w:rsid w:val="004936C8"/>
    <w:rsid w:val="004A40E5"/>
    <w:rsid w:val="004B67C2"/>
    <w:rsid w:val="004D2BA4"/>
    <w:rsid w:val="004E671C"/>
    <w:rsid w:val="004F16C7"/>
    <w:rsid w:val="005029E1"/>
    <w:rsid w:val="005100A2"/>
    <w:rsid w:val="005273D8"/>
    <w:rsid w:val="00553AB9"/>
    <w:rsid w:val="00554F80"/>
    <w:rsid w:val="00557D14"/>
    <w:rsid w:val="00580C60"/>
    <w:rsid w:val="00596D10"/>
    <w:rsid w:val="005A56D1"/>
    <w:rsid w:val="005C1D4C"/>
    <w:rsid w:val="005D04B9"/>
    <w:rsid w:val="005D1081"/>
    <w:rsid w:val="005D2434"/>
    <w:rsid w:val="005D4CBE"/>
    <w:rsid w:val="005D7331"/>
    <w:rsid w:val="005D744E"/>
    <w:rsid w:val="00612CD4"/>
    <w:rsid w:val="00613CDC"/>
    <w:rsid w:val="00637ABA"/>
    <w:rsid w:val="00645B57"/>
    <w:rsid w:val="00664A72"/>
    <w:rsid w:val="00693D63"/>
    <w:rsid w:val="006B2E7F"/>
    <w:rsid w:val="006B4973"/>
    <w:rsid w:val="006C5839"/>
    <w:rsid w:val="006E4D6F"/>
    <w:rsid w:val="006F7BA0"/>
    <w:rsid w:val="00701FBC"/>
    <w:rsid w:val="0074164F"/>
    <w:rsid w:val="00754385"/>
    <w:rsid w:val="00763EC2"/>
    <w:rsid w:val="007674A7"/>
    <w:rsid w:val="00771845"/>
    <w:rsid w:val="00790DAB"/>
    <w:rsid w:val="007939A5"/>
    <w:rsid w:val="00795BA3"/>
    <w:rsid w:val="007C0F2A"/>
    <w:rsid w:val="00812A1B"/>
    <w:rsid w:val="008142DD"/>
    <w:rsid w:val="00821769"/>
    <w:rsid w:val="008532D7"/>
    <w:rsid w:val="00867A25"/>
    <w:rsid w:val="0088407E"/>
    <w:rsid w:val="0089346D"/>
    <w:rsid w:val="00897007"/>
    <w:rsid w:val="008A10E4"/>
    <w:rsid w:val="008B6A12"/>
    <w:rsid w:val="008C152C"/>
    <w:rsid w:val="008C5063"/>
    <w:rsid w:val="008D31F4"/>
    <w:rsid w:val="008F09FA"/>
    <w:rsid w:val="0091046F"/>
    <w:rsid w:val="00922D99"/>
    <w:rsid w:val="009234C5"/>
    <w:rsid w:val="00925AEB"/>
    <w:rsid w:val="00940C76"/>
    <w:rsid w:val="00944469"/>
    <w:rsid w:val="00947BDC"/>
    <w:rsid w:val="00955C17"/>
    <w:rsid w:val="00962911"/>
    <w:rsid w:val="00964E69"/>
    <w:rsid w:val="009709BC"/>
    <w:rsid w:val="00971E44"/>
    <w:rsid w:val="009728A1"/>
    <w:rsid w:val="00973F4B"/>
    <w:rsid w:val="009A0C8B"/>
    <w:rsid w:val="009B4A5D"/>
    <w:rsid w:val="009C076C"/>
    <w:rsid w:val="00A0282F"/>
    <w:rsid w:val="00A05C53"/>
    <w:rsid w:val="00A25EB6"/>
    <w:rsid w:val="00A30FAC"/>
    <w:rsid w:val="00A76215"/>
    <w:rsid w:val="00AA2626"/>
    <w:rsid w:val="00AA2C84"/>
    <w:rsid w:val="00AB4098"/>
    <w:rsid w:val="00AC498F"/>
    <w:rsid w:val="00AD4EA5"/>
    <w:rsid w:val="00AD7E4E"/>
    <w:rsid w:val="00B02563"/>
    <w:rsid w:val="00B279D4"/>
    <w:rsid w:val="00B32D1E"/>
    <w:rsid w:val="00B37D47"/>
    <w:rsid w:val="00B40F89"/>
    <w:rsid w:val="00B4367C"/>
    <w:rsid w:val="00B52ED0"/>
    <w:rsid w:val="00B53BC4"/>
    <w:rsid w:val="00B56235"/>
    <w:rsid w:val="00B60964"/>
    <w:rsid w:val="00B713CA"/>
    <w:rsid w:val="00B96160"/>
    <w:rsid w:val="00BA3955"/>
    <w:rsid w:val="00BB4093"/>
    <w:rsid w:val="00BD2A0B"/>
    <w:rsid w:val="00BE6F91"/>
    <w:rsid w:val="00BF36A8"/>
    <w:rsid w:val="00BF6322"/>
    <w:rsid w:val="00C06DB3"/>
    <w:rsid w:val="00C279F9"/>
    <w:rsid w:val="00C46718"/>
    <w:rsid w:val="00C62F5B"/>
    <w:rsid w:val="00C7030E"/>
    <w:rsid w:val="00C712B7"/>
    <w:rsid w:val="00C71B94"/>
    <w:rsid w:val="00C7475B"/>
    <w:rsid w:val="00C75D97"/>
    <w:rsid w:val="00C827AD"/>
    <w:rsid w:val="00C90D1B"/>
    <w:rsid w:val="00CA3F57"/>
    <w:rsid w:val="00CB0967"/>
    <w:rsid w:val="00CB4FA5"/>
    <w:rsid w:val="00CC3FD9"/>
    <w:rsid w:val="00CE0533"/>
    <w:rsid w:val="00CE5D19"/>
    <w:rsid w:val="00CE70D9"/>
    <w:rsid w:val="00CF2CCC"/>
    <w:rsid w:val="00CF2E96"/>
    <w:rsid w:val="00D045AD"/>
    <w:rsid w:val="00D04DE4"/>
    <w:rsid w:val="00D05E52"/>
    <w:rsid w:val="00D23082"/>
    <w:rsid w:val="00D2780A"/>
    <w:rsid w:val="00D60499"/>
    <w:rsid w:val="00D711CD"/>
    <w:rsid w:val="00D733D9"/>
    <w:rsid w:val="00D93B66"/>
    <w:rsid w:val="00DA4794"/>
    <w:rsid w:val="00DE7D67"/>
    <w:rsid w:val="00E23D83"/>
    <w:rsid w:val="00E53296"/>
    <w:rsid w:val="00E5477D"/>
    <w:rsid w:val="00E664E1"/>
    <w:rsid w:val="00E727CD"/>
    <w:rsid w:val="00E91AF9"/>
    <w:rsid w:val="00EC3AC0"/>
    <w:rsid w:val="00EF1293"/>
    <w:rsid w:val="00EF77C0"/>
    <w:rsid w:val="00F07235"/>
    <w:rsid w:val="00F1004F"/>
    <w:rsid w:val="00F11F81"/>
    <w:rsid w:val="00F17EAB"/>
    <w:rsid w:val="00F347F6"/>
    <w:rsid w:val="00F353DB"/>
    <w:rsid w:val="00F3547C"/>
    <w:rsid w:val="00F43045"/>
    <w:rsid w:val="00F4665B"/>
    <w:rsid w:val="00F61547"/>
    <w:rsid w:val="00F75942"/>
    <w:rsid w:val="00F94E58"/>
    <w:rsid w:val="00FB4324"/>
    <w:rsid w:val="00FC0007"/>
    <w:rsid w:val="00FC2869"/>
    <w:rsid w:val="00FD7817"/>
    <w:rsid w:val="00FE6535"/>
    <w:rsid w:val="00FE70F3"/>
    <w:rsid w:val="00FF5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65B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1F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E051C"/>
    <w:pPr>
      <w:ind w:left="720"/>
      <w:contextualSpacing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674F7-33A9-430D-860D-739401ED7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5</Pages>
  <Words>1329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hessen</cp:lastModifiedBy>
  <cp:revision>200</cp:revision>
  <dcterms:created xsi:type="dcterms:W3CDTF">2016-03-12T20:22:00Z</dcterms:created>
  <dcterms:modified xsi:type="dcterms:W3CDTF">2016-09-28T14:57:00Z</dcterms:modified>
</cp:coreProperties>
</file>